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9D" w:rsidRDefault="0057249D" w:rsidP="0057249D">
      <w:pPr>
        <w:tabs>
          <w:tab w:val="left" w:pos="1032"/>
        </w:tabs>
      </w:pPr>
    </w:p>
    <w:p w:rsidR="0057249D" w:rsidRPr="00E610B7" w:rsidRDefault="0057249D" w:rsidP="0057249D">
      <w:pPr>
        <w:spacing w:after="0"/>
        <w:rPr>
          <w:vanish/>
        </w:rPr>
      </w:pPr>
    </w:p>
    <w:p w:rsidR="00947DCD" w:rsidRDefault="00947DC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947DCD">
      <w:pPr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49D" w:rsidRDefault="0057249D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0A6EA0" w:rsidRDefault="00FB0442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2019</w:t>
      </w:r>
      <w:r w:rsidR="00F430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A6EA0">
        <w:rPr>
          <w:rFonts w:ascii="Times New Roman" w:hAnsi="Times New Roman" w:cs="Times New Roman"/>
          <w:sz w:val="28"/>
          <w:szCs w:val="28"/>
        </w:rPr>
        <w:t xml:space="preserve"> </w:t>
      </w:r>
      <w:r w:rsidR="00AD1384">
        <w:rPr>
          <w:rFonts w:ascii="Times New Roman" w:hAnsi="Times New Roman" w:cs="Times New Roman"/>
          <w:sz w:val="28"/>
          <w:szCs w:val="28"/>
        </w:rPr>
        <w:t>г.г.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0A6EA0" w:rsidRPr="000025B4" w:rsidRDefault="000A6EA0" w:rsidP="000E4856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Зубной техник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0A6EA0" w:rsidRDefault="000A6EA0" w:rsidP="000E4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AD1384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0A6EA0" w:rsidRPr="00A56FB6" w:rsidRDefault="000A6EA0" w:rsidP="00FA431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0A6EA0" w:rsidRDefault="000A6EA0" w:rsidP="00FA4316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на основе следующих законодательных документов: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Федеральный закон «Об образовании в Российской Федерации» от 29.12.2012Г № 273-ФЗ;</w:t>
      </w:r>
    </w:p>
    <w:p w:rsidR="000A6EA0" w:rsidRDefault="000A6EA0" w:rsidP="00FA4316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360"/>
        <w:jc w:val="both"/>
      </w:pPr>
      <w:r>
        <w:t>Приказ Министерства образования и науки Российской Федерации от «12» мая 2014 г. № 502 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after="0" w:line="360" w:lineRule="auto"/>
        <w:ind w:left="0" w:firstLine="709"/>
        <w:jc w:val="both"/>
      </w:pPr>
      <w:r>
        <w:t xml:space="preserve">Приказ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0A6EA0" w:rsidRPr="00987283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 ГБПОУ Ставропольского края «Кисловодский медицинский колледж»;</w:t>
      </w:r>
    </w:p>
    <w:p w:rsidR="000A6EA0" w:rsidRDefault="000A6EA0" w:rsidP="00FA4316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Иные документы, регламентирующие образовательный процесс по программам среднего профессионального образования – программы подготовки специалистов среднего звена в профессиональных образовательных организациях.</w:t>
      </w:r>
    </w:p>
    <w:p w:rsidR="006C4777" w:rsidRDefault="006C4777" w:rsidP="006C4777">
      <w:pPr>
        <w:pStyle w:val="20"/>
        <w:shd w:val="clear" w:color="auto" w:fill="auto"/>
        <w:tabs>
          <w:tab w:val="left" w:pos="993"/>
        </w:tabs>
        <w:spacing w:after="0" w:line="360" w:lineRule="auto"/>
        <w:ind w:left="709" w:firstLine="0"/>
        <w:jc w:val="both"/>
      </w:pP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1440"/>
        <w:jc w:val="center"/>
      </w:pPr>
      <w:bookmarkStart w:id="1" w:name="bookmark4"/>
      <w:r>
        <w:t>1.2 ОРГАНИЗАЦИЯ УЧЕБНОГО ПРОЦЕССА</w:t>
      </w:r>
    </w:p>
    <w:p w:rsidR="000A6EA0" w:rsidRDefault="000A6EA0" w:rsidP="004A6BCF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1"/>
    </w:p>
    <w:p w:rsidR="000A6EA0" w:rsidRDefault="000A6EA0" w:rsidP="004A6BCF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</w:t>
      </w:r>
      <w:r>
        <w:lastRenderedPageBreak/>
        <w:t>нормативный срок обучения составляет 2 года 10 месяцев при очной форме обучения на базе среднего общего образования.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Нормативный срок освоения ППССЗ по специальности 31.02.05 Стоматология ортопедическая очной формы обучения составляет - 147 недель, обучение по учебным циклам – 98 недель, время промежуточной аттестации - 5 недель, учебная практика - 3 недели, производственная практика: по профилю специальности - 4 недели, преддипломная практика - 8 недель, государственная (итоговая) аттестация - 6 недель, каникулярное время - 23 недели.</w:t>
      </w:r>
    </w:p>
    <w:p w:rsidR="000A6EA0" w:rsidRPr="001E5487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  <w:rPr>
          <w:rStyle w:val="13"/>
          <w:sz w:val="28"/>
          <w:szCs w:val="28"/>
        </w:rPr>
      </w:pPr>
      <w:r w:rsidRPr="001E5487">
        <w:rPr>
          <w:rStyle w:val="13"/>
          <w:sz w:val="28"/>
          <w:szCs w:val="28"/>
        </w:rPr>
        <w:t>В рабочем учебном плане 31.02.05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Стоматология ортопедическая</w:t>
      </w:r>
      <w:r>
        <w:rPr>
          <w:rStyle w:val="13"/>
          <w:sz w:val="28"/>
          <w:szCs w:val="28"/>
        </w:rPr>
        <w:t xml:space="preserve"> </w:t>
      </w:r>
      <w:r w:rsidRPr="001E5487">
        <w:rPr>
          <w:rStyle w:val="13"/>
          <w:sz w:val="28"/>
          <w:szCs w:val="28"/>
        </w:rPr>
        <w:t>базовой подготовки максимальная нагрузка по циклам дисциплинсоставляет-5292 часов, из них количество часов обязательной учебной нагрузки -3528.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 xml:space="preserve">Объем обязательной аудиторной нагрузкой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567"/>
        <w:jc w:val="both"/>
      </w:pPr>
      <w:r>
        <w:t>Общее количество изучаемых дисциплин циклов ОГСЭ, ЕН и ОП - 16, профессиональных модулей (ПМ) - 5, междисциплинарных курсов (МДК) - 8.</w:t>
      </w:r>
    </w:p>
    <w:p w:rsidR="000A6EA0" w:rsidRPr="001E5487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Предусмотрена шестидневная рабочая неделя с продолжительностью всех видов аудиторных занятий по 45 минут, с обязательным 5 - минутным перерывом после каждого учебного часа и 10 минутным перерывом между парами. </w:t>
      </w:r>
      <w:r w:rsidRPr="001E5487">
        <w:t xml:space="preserve">Количество и последовательность учебных занятий на каждый семестр, определяется расписанием, утвержденным директором ГБПОУ СК «Кисловодский медицинский колледж». Расписание занятий составляется в одну (первую) смену и начинается с 8.30. </w:t>
      </w:r>
    </w:p>
    <w:p w:rsidR="000A6EA0" w:rsidRDefault="000A6EA0" w:rsidP="004A6BCF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производственная практика. 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Учебный план предусматривает проведение сдвоенных занятий (уроков). Предусмотрена продолжительность занятий: 2-х часовые по </w:t>
      </w:r>
      <w:r>
        <w:lastRenderedPageBreak/>
        <w:t xml:space="preserve">циклам: ОГСЭ, ЕН, ОП и теоретических занятий профессиональных модулей. </w:t>
      </w:r>
    </w:p>
    <w:p w:rsidR="000A6EA0" w:rsidRPr="00A63DAA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A63DAA">
        <w:t xml:space="preserve">Лабораторные и практические занятия по учебным дисциплинам и МДК проводятся в подгруппах, если наполняемость каждой составляет не менее 8 человек. </w:t>
      </w:r>
      <w:r>
        <w:t>Группы д</w:t>
      </w:r>
      <w:r w:rsidRPr="00A63DAA">
        <w:t>елятся на две подгруппы:</w:t>
      </w:r>
    </w:p>
    <w:p w:rsidR="000A6EA0" w:rsidRPr="00C65F73" w:rsidRDefault="000A6EA0" w:rsidP="009265C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C65F73" w:rsidRDefault="000A6EA0" w:rsidP="009265C3">
      <w:pPr>
        <w:pStyle w:val="a4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Информатика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A6EA0" w:rsidRPr="007C556E" w:rsidRDefault="000A6EA0" w:rsidP="009265C3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sz w:val="28"/>
          <w:szCs w:val="28"/>
          <w:lang w:eastAsia="ru-RU"/>
        </w:rPr>
        <w:t>Анатомия и физиология человека с курсом биомеханики зубочелюстной системы;</w:t>
      </w:r>
    </w:p>
    <w:p w:rsidR="000A6EA0" w:rsidRPr="007C556E" w:rsidRDefault="000A6EA0" w:rsidP="009265C3">
      <w:pPr>
        <w:pStyle w:val="a4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C55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Стоматологические заболевания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МДК.01.01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частичном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МДК.01.02 </w:t>
      </w:r>
      <w:r w:rsidRPr="007C556E">
        <w:rPr>
          <w:rStyle w:val="13"/>
          <w:sz w:val="28"/>
          <w:szCs w:val="28"/>
        </w:rPr>
        <w:t>Технология изготовления съемных пластиночных протезов при полном отсутствии зубов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МДК.02.01</w:t>
      </w:r>
      <w:r w:rsidRPr="007C556E">
        <w:rPr>
          <w:rStyle w:val="13"/>
          <w:sz w:val="28"/>
          <w:szCs w:val="28"/>
        </w:rPr>
        <w:t>Технология изготовления несъемных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 xml:space="preserve">МДК.02.02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ind w:right="360"/>
        <w:rPr>
          <w:sz w:val="28"/>
          <w:szCs w:val="28"/>
        </w:rPr>
      </w:pPr>
      <w:r>
        <w:rPr>
          <w:rStyle w:val="13"/>
          <w:sz w:val="28"/>
          <w:szCs w:val="28"/>
        </w:rPr>
        <w:t>МДК.03.01</w:t>
      </w:r>
      <w:r w:rsidRPr="007C556E">
        <w:rPr>
          <w:rStyle w:val="13"/>
          <w:sz w:val="28"/>
          <w:szCs w:val="28"/>
        </w:rPr>
        <w:t>Технология изготовления бюгельных протезов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rStyle w:val="13"/>
          <w:sz w:val="28"/>
          <w:szCs w:val="28"/>
        </w:rPr>
        <w:t>МДК.03.02</w:t>
      </w:r>
      <w:r w:rsidR="00534EB3">
        <w:rPr>
          <w:rStyle w:val="13"/>
          <w:sz w:val="28"/>
          <w:szCs w:val="28"/>
        </w:rPr>
        <w:t xml:space="preserve"> </w:t>
      </w:r>
      <w:r w:rsidRPr="007C556E">
        <w:rPr>
          <w:rStyle w:val="13"/>
          <w:sz w:val="28"/>
          <w:szCs w:val="28"/>
        </w:rPr>
        <w:t>Литейное дело в стоматологии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МДК.04.01 </w:t>
      </w:r>
      <w:r w:rsidRPr="007C556E">
        <w:rPr>
          <w:rStyle w:val="13"/>
          <w:sz w:val="28"/>
          <w:szCs w:val="28"/>
        </w:rPr>
        <w:t>Технология изготовления ортодонтических аппаратов</w:t>
      </w:r>
      <w:r>
        <w:rPr>
          <w:rStyle w:val="13"/>
          <w:sz w:val="28"/>
          <w:szCs w:val="28"/>
        </w:rPr>
        <w:t>;</w:t>
      </w:r>
    </w:p>
    <w:p w:rsidR="000A6EA0" w:rsidRPr="00B05599" w:rsidRDefault="000A6EA0" w:rsidP="009265C3">
      <w:pPr>
        <w:pStyle w:val="21"/>
        <w:numPr>
          <w:ilvl w:val="0"/>
          <w:numId w:val="3"/>
        </w:numPr>
        <w:shd w:val="clear" w:color="auto" w:fill="auto"/>
        <w:spacing w:before="0" w:after="0" w:line="360" w:lineRule="auto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МДК.05.01 </w:t>
      </w:r>
      <w:r w:rsidRPr="007C556E">
        <w:rPr>
          <w:rStyle w:val="13"/>
          <w:sz w:val="28"/>
          <w:szCs w:val="28"/>
        </w:rPr>
        <w:t>Технология изготовления челюстно-лицевых аппаратов</w:t>
      </w:r>
      <w:r>
        <w:rPr>
          <w:rStyle w:val="13"/>
          <w:sz w:val="28"/>
          <w:szCs w:val="28"/>
        </w:rPr>
        <w:t>;</w:t>
      </w:r>
    </w:p>
    <w:p w:rsidR="000A6EA0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Продолжительность практических занятий профессионального цикла и учебная практика составляют 4-</w:t>
      </w:r>
      <w:r w:rsidRPr="007871BC">
        <w:t>6</w:t>
      </w:r>
      <w:r>
        <w:t xml:space="preserve"> академических часов в день.</w:t>
      </w:r>
    </w:p>
    <w:p w:rsidR="000A6EA0" w:rsidRPr="008A6438" w:rsidRDefault="000A6EA0" w:rsidP="00A63DA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 </w:t>
      </w:r>
      <w:r w:rsidRPr="008A6438"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546CA4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8A6438"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0A6EA0" w:rsidRDefault="000A6EA0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 w:rsidRPr="009C60E2">
        <w:t xml:space="preserve">В программах дисциплин и модулей применяются следующие формы текущего контроля знаний: устный опрос; письменный опрос; тестирование; </w:t>
      </w:r>
      <w:r w:rsidRPr="009C60E2">
        <w:lastRenderedPageBreak/>
        <w:t>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</w:t>
      </w:r>
      <w:r w:rsidR="00534EB3">
        <w:t>ой</w:t>
      </w:r>
      <w:r w:rsidRPr="009C60E2">
        <w:t xml:space="preserve"> работ</w:t>
      </w:r>
      <w:r w:rsidR="00534EB3">
        <w:t>ы</w:t>
      </w:r>
      <w:r w:rsidRPr="009C60E2">
        <w:t>.</w:t>
      </w:r>
    </w:p>
    <w:p w:rsidR="00DC26E1" w:rsidRPr="009C60E2" w:rsidRDefault="00F568D5" w:rsidP="00546CA4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В рамках освоения ППССЗ предусмотрена </w:t>
      </w:r>
      <w:r w:rsidR="00DC26E1">
        <w:t>одна курсовая работа в 3 семестре по ПМ. 02 Изготовление несъемных протезов.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Style w:val="13"/>
          <w:color w:val="auto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Практическое обучение студентов средних медицинских образовательных учреждений является составной ча</w:t>
      </w:r>
      <w:r w:rsidRPr="009C60E2">
        <w:rPr>
          <w:rStyle w:val="13"/>
          <w:color w:val="auto"/>
          <w:sz w:val="28"/>
          <w:szCs w:val="28"/>
        </w:rPr>
        <w:softHyphen/>
        <w:t>стью программы подготовки специалистов среднего звена и реализуется в соответствии с действующим Федеральным государственным образовательным стандартом среднего профессионального образования.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При реализации ППССЗ предусматриваются следующие виды практик: </w:t>
      </w:r>
    </w:p>
    <w:p w:rsidR="000A6EA0" w:rsidRPr="009C60E2" w:rsidRDefault="000A6EA0" w:rsidP="009265C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учебная практика (3 недели);</w:t>
      </w:r>
    </w:p>
    <w:p w:rsidR="000A6EA0" w:rsidRPr="009C60E2" w:rsidRDefault="000A6EA0" w:rsidP="009265C3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производственная практика, которая состоит из двух этапов: </w:t>
      </w:r>
    </w:p>
    <w:p w:rsidR="000A6EA0" w:rsidRPr="009C60E2" w:rsidRDefault="000A6EA0" w:rsidP="009265C3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практика по профилю специальности (4 недели);</w:t>
      </w:r>
    </w:p>
    <w:p w:rsidR="000A6EA0" w:rsidRPr="009C60E2" w:rsidRDefault="000A6EA0" w:rsidP="009265C3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преддипломная практика (8 недель).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Учебная практика и практика по профилю специальности </w:t>
      </w:r>
      <w:r w:rsidRPr="009C60E2">
        <w:rPr>
          <w:rStyle w:val="13"/>
          <w:color w:val="auto"/>
          <w:sz w:val="28"/>
          <w:szCs w:val="28"/>
        </w:rPr>
        <w:t>имеет целью комплексное освоение обучающимися всех видов профессиональной деятельности по специ</w:t>
      </w:r>
      <w:r w:rsidRPr="009C60E2">
        <w:rPr>
          <w:rStyle w:val="13"/>
          <w:color w:val="auto"/>
          <w:sz w:val="28"/>
          <w:szCs w:val="28"/>
        </w:rPr>
        <w:softHyphen/>
        <w:t>альности СПО, развитие общих и формирование профессиональных компетенций, а также приобретение студентами не</w:t>
      </w:r>
      <w:r w:rsidRPr="009C60E2">
        <w:rPr>
          <w:rStyle w:val="13"/>
          <w:color w:val="auto"/>
          <w:sz w:val="28"/>
          <w:szCs w:val="28"/>
        </w:rPr>
        <w:softHyphen/>
        <w:t>обходимых умений и опыта практической работы по специальности в условиях модернизации здравоохранения (</w:t>
      </w:r>
      <w:r w:rsidRPr="009C60E2">
        <w:rPr>
          <w:rFonts w:ascii="Times New Roman" w:hAnsi="Times New Roman"/>
          <w:color w:val="auto"/>
          <w:sz w:val="28"/>
          <w:szCs w:val="28"/>
        </w:rPr>
        <w:t xml:space="preserve">реализуется концентрированно). 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Fonts w:ascii="Times New Roman" w:hAnsi="Times New Roman"/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Преддипломная практика проводится непрерывно после освоения учебной практики и практики по профилю специальности.</w:t>
      </w:r>
    </w:p>
    <w:p w:rsidR="000A6EA0" w:rsidRPr="009C60E2" w:rsidRDefault="000A6EA0" w:rsidP="004A6BC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0E2">
        <w:rPr>
          <w:rStyle w:val="13"/>
          <w:color w:val="auto"/>
          <w:sz w:val="28"/>
          <w:szCs w:val="28"/>
        </w:rPr>
        <w:t>Организацию и проведение практики осуществляет образовательное учреждение. Практические заня</w:t>
      </w:r>
      <w:r w:rsidRPr="009C60E2">
        <w:rPr>
          <w:rStyle w:val="13"/>
          <w:color w:val="auto"/>
          <w:sz w:val="28"/>
          <w:szCs w:val="28"/>
        </w:rPr>
        <w:softHyphen/>
        <w:t xml:space="preserve">тия профессионального цикла проводятся в </w:t>
      </w:r>
      <w:r w:rsidRPr="009C60E2">
        <w:rPr>
          <w:rStyle w:val="13"/>
          <w:color w:val="auto"/>
          <w:sz w:val="28"/>
          <w:szCs w:val="28"/>
        </w:rPr>
        <w:lastRenderedPageBreak/>
        <w:t>специально оборудованных каби</w:t>
      </w:r>
      <w:r w:rsidRPr="009C60E2">
        <w:rPr>
          <w:rStyle w:val="13"/>
          <w:color w:val="auto"/>
          <w:sz w:val="28"/>
          <w:szCs w:val="28"/>
        </w:rPr>
        <w:softHyphen/>
        <w:t xml:space="preserve">нетах колледжа, учебная практика - в специализированных учебных кабинетах и лабораториях образовательного учреждения или подразделениях лечебно-профилактических учреждений, их </w:t>
      </w:r>
      <w:r w:rsidR="00AC507C" w:rsidRPr="009C60E2">
        <w:rPr>
          <w:rStyle w:val="13"/>
          <w:color w:val="auto"/>
          <w:sz w:val="28"/>
          <w:szCs w:val="28"/>
        </w:rPr>
        <w:t>продолжительность составляет</w:t>
      </w:r>
      <w:r w:rsidRPr="009C60E2">
        <w:rPr>
          <w:rStyle w:val="13"/>
          <w:color w:val="auto"/>
          <w:sz w:val="28"/>
          <w:szCs w:val="28"/>
        </w:rPr>
        <w:t xml:space="preserve"> 4-6 академических часов в день.</w:t>
      </w:r>
    </w:p>
    <w:p w:rsidR="000A6EA0" w:rsidRPr="009C60E2" w:rsidRDefault="000A6EA0" w:rsidP="004A6BCF">
      <w:pPr>
        <w:pStyle w:val="Default"/>
        <w:spacing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 xml:space="preserve">Аттестация по итогам практики осуществляется на основе оценки решения обучающимися задач практики, отзыва руководителей практики об уровне их знаний и квалификации. </w:t>
      </w:r>
    </w:p>
    <w:p w:rsidR="000A6EA0" w:rsidRPr="009C60E2" w:rsidRDefault="000A6EA0" w:rsidP="009A41C7">
      <w:pPr>
        <w:pStyle w:val="Default"/>
        <w:spacing w:line="360" w:lineRule="auto"/>
        <w:ind w:firstLine="709"/>
        <w:jc w:val="both"/>
        <w:rPr>
          <w:rFonts w:ascii="Times New Roman" w:hAnsi="Times New Roman"/>
          <w:color w:val="auto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Аттестация по итогам производственной практики проводится с учётом результатов, подтверждённых документами соответствующих организаций – баз практики.</w:t>
      </w:r>
    </w:p>
    <w:p w:rsidR="000A6EA0" w:rsidRPr="009C60E2" w:rsidRDefault="000A6EA0" w:rsidP="009A41C7">
      <w:pPr>
        <w:pStyle w:val="Default"/>
        <w:spacing w:line="360" w:lineRule="auto"/>
        <w:ind w:left="-56" w:firstLine="764"/>
        <w:jc w:val="both"/>
        <w:rPr>
          <w:rFonts w:ascii="Times New Roman" w:hAnsi="Times New Roman"/>
          <w:color w:val="auto"/>
          <w:sz w:val="28"/>
          <w:szCs w:val="28"/>
        </w:rPr>
      </w:pPr>
      <w:r w:rsidRPr="009C60E2">
        <w:rPr>
          <w:rFonts w:ascii="Times New Roman" w:hAnsi="Times New Roman"/>
          <w:color w:val="auto"/>
          <w:sz w:val="28"/>
          <w:szCs w:val="28"/>
        </w:rPr>
        <w:t>По результатам аттестации выставляется дифференцированная оценка по четырех балльной шкале: «отлично», «хорошо», «удовлетворительно», «неудовлетворительно». Оценка по практике вносится в приложение к диплому.</w:t>
      </w:r>
    </w:p>
    <w:p w:rsidR="000A6EA0" w:rsidRPr="009C60E2" w:rsidRDefault="000A6EA0" w:rsidP="004A6BCF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9C60E2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0A6EA0" w:rsidRPr="009C60E2">
        <w:tc>
          <w:tcPr>
            <w:tcW w:w="4820" w:type="dxa"/>
            <w:vMerge w:val="restart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0A6EA0" w:rsidRPr="009C60E2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60E2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0A6EA0" w:rsidRPr="00B6202E">
        <w:tc>
          <w:tcPr>
            <w:tcW w:w="4820" w:type="dxa"/>
            <w:vMerge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ПМ.1, МДК. 01.01</w:t>
            </w:r>
            <w:r>
              <w:rPr>
                <w:sz w:val="24"/>
                <w:szCs w:val="24"/>
              </w:rPr>
              <w:t xml:space="preserve"> </w:t>
            </w:r>
            <w:r w:rsidRPr="00B6202E">
              <w:rPr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Технология изготовления несъемных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УП.02.01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 xml:space="preserve">ПП.02.01 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rPr>
          <w:trHeight w:val="292"/>
        </w:trPr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ПМ.01, МДК.01.02 Технология изготовления съемных пластиночных протезов при полном отсутствии зубов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УП.01.02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A6EA0" w:rsidRPr="00B6202E">
        <w:trPr>
          <w:trHeight w:val="710"/>
        </w:trPr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ПМ.02, МДК.02.01 Изготовление съемных пластиночных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ПП.01.01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2 недели (72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ПМ.03, МДК.03.01 Изготовление бюгельных зубных протезов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ПП.03.01</w:t>
            </w:r>
          </w:p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1 неделя (36 часов)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3 недели (108 часов)</w:t>
            </w: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4 недели (144 часа)</w:t>
            </w:r>
          </w:p>
        </w:tc>
      </w:tr>
      <w:tr w:rsidR="000A6EA0" w:rsidRPr="00B6202E">
        <w:tc>
          <w:tcPr>
            <w:tcW w:w="9923" w:type="dxa"/>
            <w:gridSpan w:val="3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0A6EA0" w:rsidRPr="00B6202E">
        <w:tc>
          <w:tcPr>
            <w:tcW w:w="4820" w:type="dxa"/>
            <w:vAlign w:val="center"/>
          </w:tcPr>
          <w:p w:rsidR="000A6EA0" w:rsidRPr="00B6202E" w:rsidRDefault="000A6EA0" w:rsidP="00B62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8недель (288 часов)</w:t>
            </w:r>
          </w:p>
        </w:tc>
      </w:tr>
    </w:tbl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</w:p>
    <w:p w:rsidR="006E67D3" w:rsidRDefault="006E67D3" w:rsidP="006E67D3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0A6EA0" w:rsidRPr="001A7601" w:rsidRDefault="000A6EA0" w:rsidP="004A6BCF">
      <w:pPr>
        <w:pStyle w:val="14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  <w:r w:rsidRPr="001A7601">
        <w:rPr>
          <w:sz w:val="28"/>
          <w:szCs w:val="28"/>
        </w:rPr>
        <w:t xml:space="preserve">Консультации для студентов очной формы обучения предусматриваются за счет внеаудиторной нагрузки в объем 4 часов на одного обучающегося на каждый учебный год. Формами проведения консультаций являются групповые, индивидуальные, письменные и устные занятия, в том числе, консультации перед экзаменами и экзаменами квалификационными, консультации студентам, плохо усвоившим учебный материал и др. </w:t>
      </w:r>
    </w:p>
    <w:p w:rsidR="000A6EA0" w:rsidRPr="001A7601" w:rsidRDefault="000A6EA0" w:rsidP="004A6BCF">
      <w:pPr>
        <w:pStyle w:val="20"/>
        <w:shd w:val="clear" w:color="auto" w:fill="auto"/>
        <w:spacing w:after="0" w:line="360" w:lineRule="auto"/>
        <w:ind w:firstLine="708"/>
        <w:jc w:val="both"/>
      </w:pPr>
      <w:r w:rsidRPr="001A7601">
        <w:t>Определяются преподавателем самостоятельно.</w:t>
      </w: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0A6EA0" w:rsidRPr="001A7601" w:rsidRDefault="000A6EA0" w:rsidP="00F7336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1A7601">
        <w:rPr>
          <w:b/>
          <w:bCs/>
        </w:rPr>
        <w:t>1.3 ФОРМИРОВАНИЕ ВАРИАТИВНОЙ ЧАСТИ ППССЗ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Учебный план ППССЗ по специальности состоит из обязательной части циклов ППССЗ и вариативной части. Объем времени, отведенный на вариативную часть в размере 1044 часа, распределён следующим образом: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0A6EA0" w:rsidRPr="001A7601" w:rsidRDefault="000A6EA0" w:rsidP="00400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ОГСЭ.05 Культура речи – 56 часов;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0A6EA0" w:rsidRPr="001A7601" w:rsidRDefault="000A6EA0" w:rsidP="00C52DD7">
      <w:pPr>
        <w:spacing w:after="0" w:line="312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A7601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</w:t>
      </w:r>
      <w:r w:rsidR="00355A84" w:rsidRPr="001A7601">
        <w:rPr>
          <w:rFonts w:ascii="Times New Roman" w:hAnsi="Times New Roman" w:cs="Times New Roman"/>
          <w:sz w:val="28"/>
          <w:szCs w:val="28"/>
        </w:rPr>
        <w:t>ханики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</w:t>
      </w:r>
      <w:r w:rsidR="00355A84" w:rsidRPr="001A7601">
        <w:rPr>
          <w:rFonts w:ascii="Times New Roman" w:hAnsi="Times New Roman" w:cs="Times New Roman"/>
          <w:sz w:val="28"/>
          <w:szCs w:val="28"/>
        </w:rPr>
        <w:t>04 Первая медицинская помощь – 2</w:t>
      </w:r>
      <w:r w:rsidRPr="001A7601">
        <w:rPr>
          <w:rFonts w:ascii="Times New Roman" w:hAnsi="Times New Roman" w:cs="Times New Roman"/>
          <w:sz w:val="28"/>
          <w:szCs w:val="28"/>
        </w:rPr>
        <w:t>8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часа.</w:t>
      </w:r>
    </w:p>
    <w:p w:rsidR="000A6EA0" w:rsidRPr="001A7601" w:rsidRDefault="000A6EA0" w:rsidP="00C52DD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Вариативные часы на профессиональных модулях позволяют расширить и углубить подготовку по основным видам деятельности.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МДК.01.01. Технология изготовления съемных пластиночных протезов при частичном отсутствии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зубов – 84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МДК.01.02. Технология изготовления съемных пластиночных протезов </w:t>
      </w:r>
      <w:r w:rsidR="00355A84" w:rsidRPr="001A7601">
        <w:rPr>
          <w:rFonts w:ascii="Times New Roman" w:hAnsi="Times New Roman" w:cs="Times New Roman"/>
          <w:sz w:val="28"/>
          <w:szCs w:val="28"/>
        </w:rPr>
        <w:t>при полном отсутствии зубов – 14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МДК.02.01. Технология изго</w:t>
      </w:r>
      <w:r w:rsidR="00355A84" w:rsidRPr="001A7601">
        <w:rPr>
          <w:rFonts w:ascii="Times New Roman" w:hAnsi="Times New Roman" w:cs="Times New Roman"/>
          <w:sz w:val="28"/>
          <w:szCs w:val="28"/>
        </w:rPr>
        <w:t>товления несъемных протезов – 12</w:t>
      </w:r>
      <w:r w:rsidRPr="001A7601">
        <w:rPr>
          <w:rFonts w:ascii="Times New Roman" w:hAnsi="Times New Roman" w:cs="Times New Roman"/>
          <w:sz w:val="28"/>
          <w:szCs w:val="28"/>
        </w:rPr>
        <w:t>4 часа;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МДК.02.02. Литейное дело в стоматологии – 50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МДК.03.01. Технология изготовления бюгельных протезов – 58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МДК.03.02. Литейное дело в стоматологии – 38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МДК.04.01. Технология изготовлени</w:t>
      </w:r>
      <w:r w:rsidR="00355A84" w:rsidRPr="001A7601">
        <w:rPr>
          <w:rFonts w:ascii="Times New Roman" w:hAnsi="Times New Roman" w:cs="Times New Roman"/>
          <w:sz w:val="28"/>
          <w:szCs w:val="28"/>
        </w:rPr>
        <w:t>я ортодонтических аппаратов – 15</w:t>
      </w:r>
      <w:r w:rsidRPr="001A7601">
        <w:rPr>
          <w:rFonts w:ascii="Times New Roman" w:hAnsi="Times New Roman" w:cs="Times New Roman"/>
          <w:sz w:val="28"/>
          <w:szCs w:val="28"/>
        </w:rPr>
        <w:t>6 часов;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МДК.05.01. Технология изготовления челюстно-лицевых аппаратов – 114 часов.</w:t>
      </w: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EA0" w:rsidRPr="001A7601" w:rsidRDefault="000A6EA0" w:rsidP="00400A15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601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 учетом требований работодателей Государственного бюджетного учреждения здравоохранения Ставропольского края «Стоматологическая поликлиника» города-курорта Кисловодска в основную профессиональную программу введены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 ОГСЭ.05 Культура речи – 56 часов. Дисциплина введена с целью повышения уровня речевой культуры студентов Кисловодского медицинского колледжа.  В силу своих профессиональ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ных обязанностей зубной техник постоянно вступает в контакт с пациентами, их родственниками, коллегами, в этих контактах проявлены все функции обще</w:t>
      </w:r>
      <w:r w:rsidRPr="001A7601">
        <w:rPr>
          <w:rFonts w:ascii="Times New Roman" w:hAnsi="Times New Roman" w:cs="Times New Roman"/>
          <w:sz w:val="28"/>
          <w:szCs w:val="28"/>
        </w:rPr>
        <w:softHyphen/>
        <w:t>ния: и обмен информацией, и взаимодействие, и восприятие друг друга. Сфера профессиональной деятельности зубного техника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(ОК1, 3-6, 10,11).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601">
        <w:rPr>
          <w:rFonts w:ascii="Times New Roman" w:hAnsi="Times New Roman" w:cs="Times New Roman"/>
          <w:sz w:val="28"/>
          <w:szCs w:val="28"/>
        </w:rPr>
        <w:t xml:space="preserve">В целях более широкого изучения общепрофессинальных дисциплин, являющихся фундаментальной основой для изучения междисциплинарных курсов, а также профессиональных модулей в соответствии с предложениями </w:t>
      </w:r>
      <w:r w:rsidRPr="001A7601">
        <w:rPr>
          <w:rFonts w:ascii="Times New Roman" w:hAnsi="Times New Roman" w:cs="Times New Roman"/>
          <w:sz w:val="28"/>
          <w:szCs w:val="28"/>
        </w:rPr>
        <w:lastRenderedPageBreak/>
        <w:t>работодателей дополнительно из вариативной части отведены часы на следующие дисциплины: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ОП.01 Анатомия и физиология человека с курсом биомехани</w:t>
      </w:r>
      <w:r w:rsidR="00355A84" w:rsidRPr="001A7601">
        <w:rPr>
          <w:rFonts w:ascii="Times New Roman" w:hAnsi="Times New Roman" w:cs="Times New Roman"/>
          <w:sz w:val="28"/>
          <w:szCs w:val="28"/>
        </w:rPr>
        <w:t>ки зубочелюстной системы – 6</w:t>
      </w:r>
      <w:r w:rsidRPr="001A7601">
        <w:rPr>
          <w:rFonts w:ascii="Times New Roman" w:hAnsi="Times New Roman" w:cs="Times New Roman"/>
          <w:sz w:val="28"/>
          <w:szCs w:val="28"/>
        </w:rPr>
        <w:t>2 часа (ОК 01,12-14,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ОП.02 Зуботехническое материаловедение с курсом охраны труда и техники безопасности – 18 часов (ОК 1,4,9,12-14,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ОП.03 Основы микробиологии и инфекционная безопасность – 18 часов (ОК 1-4,9,13, ПК 1.1-5.2);</w:t>
      </w:r>
    </w:p>
    <w:p w:rsidR="000A6EA0" w:rsidRPr="001A7601" w:rsidRDefault="009C60E2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ОП.04 Первая</w:t>
      </w:r>
      <w:r w:rsidR="00355A84" w:rsidRPr="001A7601">
        <w:rPr>
          <w:rFonts w:ascii="Times New Roman" w:hAnsi="Times New Roman" w:cs="Times New Roman"/>
          <w:sz w:val="28"/>
          <w:szCs w:val="28"/>
        </w:rPr>
        <w:t xml:space="preserve"> медицинская помощь – 2</w:t>
      </w:r>
      <w:r w:rsidR="000A6EA0" w:rsidRPr="001A7601">
        <w:rPr>
          <w:rFonts w:ascii="Times New Roman" w:hAnsi="Times New Roman" w:cs="Times New Roman"/>
          <w:sz w:val="28"/>
          <w:szCs w:val="28"/>
        </w:rPr>
        <w:t>8 часов (ОК 1,12, ПК 1.1-5.2);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ОП.05 Ст</w:t>
      </w:r>
      <w:r w:rsidR="00355A84" w:rsidRPr="001A7601">
        <w:rPr>
          <w:rFonts w:ascii="Times New Roman" w:hAnsi="Times New Roman" w:cs="Times New Roman"/>
          <w:sz w:val="28"/>
          <w:szCs w:val="28"/>
        </w:rPr>
        <w:t>оматологические заболевания – 26</w:t>
      </w:r>
      <w:r w:rsidRPr="001A7601">
        <w:rPr>
          <w:rFonts w:ascii="Times New Roman" w:hAnsi="Times New Roman" w:cs="Times New Roman"/>
          <w:sz w:val="28"/>
          <w:szCs w:val="28"/>
        </w:rPr>
        <w:t xml:space="preserve"> часов (ОК 1-4,9, ПК 1.1-5.2).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Образовательная программа дополнена двумя отдельными дисциплинами:</w:t>
      </w:r>
    </w:p>
    <w:p w:rsidR="000A6EA0" w:rsidRPr="001A7601" w:rsidRDefault="000A6EA0" w:rsidP="00DE6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ОП.07 Психология – 32 часа (ОК 1-4,6-8,10,11);</w:t>
      </w:r>
    </w:p>
    <w:p w:rsidR="000A6EA0" w:rsidRPr="001A7601" w:rsidRDefault="000A6EA0" w:rsidP="00DE60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Современная система здравоохранения требует от специалиста профессиональных знаний, умений и навыков, соответствующих современной технологии профессиональной деятельности. В то же время медицинские знания психологических особенностей человека, изменений в условиях болезни, возможностей психологической диагностики этих изменений и оказаний психологической помощи пациенту – основная цель курса. (ОК.1-ОК.14)</w:t>
      </w:r>
    </w:p>
    <w:p w:rsidR="000A6EA0" w:rsidRPr="001A7601" w:rsidRDefault="000A6EA0" w:rsidP="00400A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t>ОП.08 Правовые основы профессиональной деятельности – 34 часа, которая  в дальнейшем позволит оценивать возникающие правоотношения при осуществлении профессиональной медицинской деятельности,  поможет освоить теоретические основы управления стоматологическими организациями в условиях государственной и частной практики, соблюдая стандарты и учитывая требования современной системы здравоохранения для обеспечения высокого качества стоматологической помощи населению, обеспечит у студентов воспитание правосознания и правовой культуры. (ОК01-13, ПК1.1-</w:t>
      </w:r>
      <w:r w:rsidR="009C60E2" w:rsidRPr="001A7601">
        <w:rPr>
          <w:rFonts w:ascii="Times New Roman" w:hAnsi="Times New Roman" w:cs="Times New Roman"/>
          <w:sz w:val="28"/>
          <w:szCs w:val="28"/>
        </w:rPr>
        <w:t>1.3, 2.2</w:t>
      </w:r>
      <w:r w:rsidRPr="001A7601">
        <w:rPr>
          <w:rFonts w:ascii="Times New Roman" w:hAnsi="Times New Roman" w:cs="Times New Roman"/>
          <w:sz w:val="28"/>
          <w:szCs w:val="28"/>
        </w:rPr>
        <w:t>-</w:t>
      </w:r>
      <w:r w:rsidR="009C60E2" w:rsidRPr="001A7601">
        <w:rPr>
          <w:rFonts w:ascii="Times New Roman" w:hAnsi="Times New Roman" w:cs="Times New Roman"/>
          <w:sz w:val="28"/>
          <w:szCs w:val="28"/>
        </w:rPr>
        <w:t>2.8, 3.1</w:t>
      </w:r>
      <w:r w:rsidRPr="001A7601">
        <w:rPr>
          <w:rFonts w:ascii="Times New Roman" w:hAnsi="Times New Roman" w:cs="Times New Roman"/>
          <w:sz w:val="28"/>
          <w:szCs w:val="28"/>
        </w:rPr>
        <w:t>-3.3.)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601">
        <w:rPr>
          <w:rFonts w:ascii="Times New Roman" w:hAnsi="Times New Roman" w:cs="Times New Roman"/>
          <w:sz w:val="28"/>
          <w:szCs w:val="28"/>
        </w:rPr>
        <w:lastRenderedPageBreak/>
        <w:t>Для овладения основными видами профессиональной деятельности: изготовление съемных пластиночных протезов, изготовление несъемных протезов, изготовление бюгельных протезов, изготовление ортодонтических аппаратов, изготовление челюстно-лицевых аппаратов к инвариативной части ФГОС введены часы вариативной части -</w:t>
      </w:r>
      <w:r w:rsidR="00355A84" w:rsidRPr="001A7601">
        <w:rPr>
          <w:rFonts w:ascii="Times New Roman" w:hAnsi="Times New Roman" w:cs="Times New Roman"/>
          <w:sz w:val="28"/>
          <w:szCs w:val="28"/>
        </w:rPr>
        <w:t>770</w:t>
      </w:r>
      <w:r w:rsidRPr="001A7601">
        <w:rPr>
          <w:rFonts w:ascii="Times New Roman" w:hAnsi="Times New Roman" w:cs="Times New Roman"/>
          <w:sz w:val="28"/>
          <w:szCs w:val="28"/>
        </w:rPr>
        <w:t xml:space="preserve"> аудиторных часа, которые согласованы с работодателем. Вариативная часть дает возможность расширения и углубления подготовки, определяемой содержанием обязательной части, получения дополнительных умений и знаний.</w:t>
      </w:r>
    </w:p>
    <w:p w:rsidR="000A6EA0" w:rsidRPr="001A7601" w:rsidRDefault="000A6EA0" w:rsidP="00400A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A0" w:rsidRPr="001A7601" w:rsidRDefault="000A6EA0" w:rsidP="00B70EAE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1A7601">
        <w:t>1.4. ПОРЯДОК АТТЕСТАЦИИ ОБУЧАЮЩИХСЯ</w:t>
      </w:r>
    </w:p>
    <w:p w:rsidR="000A6EA0" w:rsidRPr="001A7601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1A7601">
        <w:rPr>
          <w:rStyle w:val="13"/>
          <w:sz w:val="28"/>
          <w:szCs w:val="28"/>
        </w:rPr>
        <w:t>Оценка качества освоения ОПОП включает текущий контроль знаний, промежуточную и государственную (итого</w:t>
      </w:r>
      <w:r w:rsidRPr="001A7601">
        <w:rPr>
          <w:rStyle w:val="13"/>
          <w:sz w:val="28"/>
          <w:szCs w:val="28"/>
        </w:rPr>
        <w:softHyphen/>
        <w:t>вую) аттестацию студентов.</w:t>
      </w:r>
    </w:p>
    <w:p w:rsidR="000A6EA0" w:rsidRPr="00B05599" w:rsidRDefault="000A6EA0" w:rsidP="008E3988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Контроль знаний </w:t>
      </w:r>
      <w:r>
        <w:rPr>
          <w:rStyle w:val="13"/>
          <w:sz w:val="28"/>
          <w:szCs w:val="28"/>
        </w:rPr>
        <w:t xml:space="preserve">осуществляется </w:t>
      </w:r>
      <w:r w:rsidRPr="00B05599">
        <w:rPr>
          <w:rStyle w:val="13"/>
          <w:sz w:val="28"/>
          <w:szCs w:val="28"/>
        </w:rPr>
        <w:t>как традиционными, так и инновационными методами, включая компьютерные технологии.</w:t>
      </w:r>
    </w:p>
    <w:p w:rsidR="000A6EA0" w:rsidRDefault="000A6EA0" w:rsidP="00B70EAE">
      <w:pPr>
        <w:pStyle w:val="21"/>
        <w:shd w:val="clear" w:color="auto" w:fill="auto"/>
        <w:spacing w:before="0" w:after="0" w:line="360" w:lineRule="auto"/>
        <w:ind w:right="23" w:firstLine="708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 xml:space="preserve">Промежуточная аттестация проводится в форме зачета, дифференцированного зачета, экзамена. </w:t>
      </w:r>
      <w:r w:rsidRPr="00A70ABF">
        <w:rPr>
          <w:sz w:val="28"/>
          <w:szCs w:val="28"/>
        </w:rPr>
        <w:t>Промежуточная аттестация в форме зачета и дифференцированного зачета проводится за счет часов, отведенных на освоение соответ</w:t>
      </w:r>
      <w:r>
        <w:rPr>
          <w:sz w:val="28"/>
          <w:szCs w:val="28"/>
        </w:rPr>
        <w:t>ствующего модуля или дисциплины</w:t>
      </w:r>
      <w:r w:rsidRPr="00B05599">
        <w:rPr>
          <w:rStyle w:val="13"/>
          <w:sz w:val="28"/>
          <w:szCs w:val="28"/>
        </w:rPr>
        <w:t>.</w:t>
      </w:r>
    </w:p>
    <w:p w:rsidR="00CF1FBB" w:rsidRPr="00736AAA" w:rsidRDefault="00CF1FBB" w:rsidP="00CF1FB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AA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736AAA">
        <w:rPr>
          <w:rFonts w:ascii="Times New Roman" w:hAnsi="Times New Roman" w:cs="Times New Roman"/>
          <w:sz w:val="28"/>
          <w:szCs w:val="28"/>
        </w:rPr>
        <w:t>Промежуточная аттестация в форме экзамена может проводится в день, освобожденный от других форм учебной нагрузки. 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проводятся в день, освобожденный от других форм учебной нагрузки. </w:t>
      </w:r>
      <w:r w:rsidRPr="00B036A7">
        <w:rPr>
          <w:rFonts w:ascii="Times New Roman" w:hAnsi="Times New Roman" w:cs="Times New Roman"/>
          <w:sz w:val="28"/>
          <w:szCs w:val="28"/>
        </w:rPr>
        <w:t>На подготовку к экзамену выделяется 2 дня.</w:t>
      </w:r>
    </w:p>
    <w:p w:rsidR="000A6EA0" w:rsidRDefault="000A6EA0" w:rsidP="00B70EAE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B47400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02"/>
        <w:gridCol w:w="8080"/>
      </w:tblGrid>
      <w:tr w:rsidR="000A6EA0" w:rsidRPr="00B6202E" w:rsidTr="00D25906">
        <w:tc>
          <w:tcPr>
            <w:tcW w:w="1027" w:type="dxa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0A6EA0" w:rsidP="00B62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5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Анатомия и физиология человека с курсом биомеханики зубочелюстной системы</w:t>
            </w:r>
          </w:p>
        </w:tc>
      </w:tr>
      <w:tr w:rsidR="000A6EA0" w:rsidRPr="00B6202E" w:rsidTr="00D25906">
        <w:tc>
          <w:tcPr>
            <w:tcW w:w="9209" w:type="dxa"/>
            <w:gridSpan w:val="3"/>
          </w:tcPr>
          <w:p w:rsidR="000A6EA0" w:rsidRPr="00B6202E" w:rsidRDefault="00F72593" w:rsidP="00F72593">
            <w:pPr>
              <w:pStyle w:val="20"/>
              <w:shd w:val="clear" w:color="auto" w:fill="auto"/>
              <w:tabs>
                <w:tab w:val="center" w:pos="4496"/>
                <w:tab w:val="right" w:pos="8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0A6EA0" w:rsidRPr="00B6202E">
              <w:rPr>
                <w:sz w:val="24"/>
                <w:szCs w:val="24"/>
              </w:rPr>
              <w:t>Дифференцированные зачеты</w:t>
            </w:r>
            <w:r>
              <w:rPr>
                <w:sz w:val="24"/>
                <w:szCs w:val="24"/>
              </w:rPr>
              <w:tab/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Математика</w:t>
            </w:r>
          </w:p>
        </w:tc>
      </w:tr>
      <w:tr w:rsidR="000A6EA0" w:rsidRPr="00B6202E" w:rsidTr="00D25906">
        <w:tc>
          <w:tcPr>
            <w:tcW w:w="1027" w:type="dxa"/>
          </w:tcPr>
          <w:p w:rsidR="000A6EA0" w:rsidRPr="00B6202E" w:rsidRDefault="000A6EA0" w:rsidP="009265C3">
            <w:pPr>
              <w:pStyle w:val="20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0A6EA0" w:rsidRPr="00B6202E" w:rsidRDefault="000A6EA0" w:rsidP="00B6202E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Зуботехническое материаловедение с курсом охраны труда и техники безопасности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02E">
              <w:rPr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20"/>
              <w:numPr>
                <w:ilvl w:val="0"/>
                <w:numId w:val="21"/>
              </w:numPr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202E">
              <w:rPr>
                <w:b/>
                <w:bCs/>
                <w:sz w:val="24"/>
                <w:szCs w:val="24"/>
              </w:rPr>
              <w:t>1 курс, 2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частичном отсутствии зубов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инфекционная безопасность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УП.01.01 Технология изготовления съемных пластиночных протезов при частичном отсутствии зубов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- 3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- 6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- 3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3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3" w:right="159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ПМ.02 КВЭ, Изготовление несъемных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</w:tr>
      <w:tr w:rsidR="00D51185" w:rsidRPr="00B6202E" w:rsidTr="00D25906">
        <w:tc>
          <w:tcPr>
            <w:tcW w:w="1027" w:type="dxa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УП.02.01 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4"/>
              </w:numPr>
              <w:spacing w:after="0" w:line="240" w:lineRule="auto"/>
              <w:ind w:hanging="7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ПП.02.01 Технология изготовления несъемных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курс, 4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8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ПМ.01 КВЭ,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пластиночных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Стоматологические заболевания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УП.01.02 Технология изготовления съемных пластиночных протезов при полном отсутствии зубов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19"/>
              </w:numPr>
              <w:spacing w:after="0" w:line="240" w:lineRule="auto"/>
              <w:ind w:hanging="9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ПП.01.01 Изготовление съемных пластиночных протезов</w:t>
            </w:r>
          </w:p>
        </w:tc>
      </w:tr>
      <w:tr w:rsidR="00D51185" w:rsidRPr="00B6202E" w:rsidTr="00D25906">
        <w:tc>
          <w:tcPr>
            <w:tcW w:w="9209" w:type="dxa"/>
            <w:gridSpan w:val="3"/>
            <w:vAlign w:val="bottom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4"/>
              </w:numPr>
              <w:spacing w:after="0" w:line="240" w:lineRule="auto"/>
              <w:ind w:hanging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9265C3">
            <w:pPr>
              <w:pStyle w:val="a4"/>
              <w:numPr>
                <w:ilvl w:val="0"/>
                <w:numId w:val="24"/>
              </w:numPr>
              <w:spacing w:after="0" w:line="240" w:lineRule="auto"/>
              <w:ind w:hanging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- 8</w:t>
            </w:r>
          </w:p>
        </w:tc>
      </w:tr>
      <w:tr w:rsidR="00D51185" w:rsidRPr="00B6202E" w:rsidTr="00D25906">
        <w:tc>
          <w:tcPr>
            <w:tcW w:w="1027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КЭ, Технология изготовления бюгельных протезов,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Литейное дело в стоматологии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ПМ.03 КВЭ, Изготовление бюгельных зубных протезов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ПП.03.01 Изготовление бюгельных зубных протезов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курс</w:t>
            </w:r>
            <w:r w:rsidRPr="00B620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B62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челюстно-лицевых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ортодонтических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ПМ.04 КВЭ, Изготовление ортодонтических аппаратов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3"/>
              </w:numPr>
              <w:spacing w:after="0" w:line="240" w:lineRule="auto"/>
              <w:ind w:hanging="9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ПМ.05 КВЭ, Изготовление челюстно-лицевых аппаратов</w:t>
            </w:r>
          </w:p>
        </w:tc>
      </w:tr>
      <w:tr w:rsidR="00D51185" w:rsidRPr="00B6202E" w:rsidTr="00D25906">
        <w:tc>
          <w:tcPr>
            <w:tcW w:w="9209" w:type="dxa"/>
            <w:gridSpan w:val="3"/>
          </w:tcPr>
          <w:p w:rsidR="00D51185" w:rsidRPr="00B6202E" w:rsidRDefault="00D51185" w:rsidP="00D51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51185" w:rsidRPr="00B6202E" w:rsidTr="00D25906">
        <w:tc>
          <w:tcPr>
            <w:tcW w:w="1129" w:type="dxa"/>
            <w:gridSpan w:val="2"/>
          </w:tcPr>
          <w:p w:rsidR="00D51185" w:rsidRPr="00B6202E" w:rsidRDefault="00D51185" w:rsidP="009265C3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20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- 5</w:t>
            </w:r>
          </w:p>
        </w:tc>
      </w:tr>
      <w:tr w:rsidR="00D51185" w:rsidRPr="00B6202E" w:rsidTr="00D25906">
        <w:tc>
          <w:tcPr>
            <w:tcW w:w="1129" w:type="dxa"/>
            <w:gridSpan w:val="2"/>
            <w:vAlign w:val="bottom"/>
          </w:tcPr>
          <w:p w:rsidR="00D51185" w:rsidRPr="00B6202E" w:rsidRDefault="00D51185" w:rsidP="00D5118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D51185" w:rsidRPr="00B6202E" w:rsidRDefault="00D51185" w:rsidP="00D511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- 1</w:t>
            </w:r>
          </w:p>
        </w:tc>
      </w:tr>
    </w:tbl>
    <w:p w:rsidR="000A6EA0" w:rsidRDefault="000A6EA0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D51185" w:rsidRDefault="00D51185" w:rsidP="00B91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E20">
        <w:rPr>
          <w:rFonts w:ascii="Times New Roman" w:hAnsi="Times New Roman" w:cs="Times New Roman"/>
          <w:sz w:val="28"/>
          <w:szCs w:val="28"/>
        </w:rPr>
        <w:t>Промежуточная аттестация предусмотрена на кажд</w:t>
      </w:r>
      <w:r>
        <w:rPr>
          <w:rFonts w:ascii="Times New Roman" w:hAnsi="Times New Roman" w:cs="Times New Roman"/>
          <w:sz w:val="28"/>
          <w:szCs w:val="28"/>
        </w:rPr>
        <w:t>ом курсе обучения в форме заче</w:t>
      </w:r>
      <w:r w:rsidRPr="007F4E20">
        <w:rPr>
          <w:rFonts w:ascii="Times New Roman" w:hAnsi="Times New Roman" w:cs="Times New Roman"/>
          <w:sz w:val="28"/>
          <w:szCs w:val="28"/>
        </w:rPr>
        <w:t>тов и экзаменов.</w:t>
      </w:r>
    </w:p>
    <w:p w:rsidR="000A6EA0" w:rsidRPr="00C75AC1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3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3"/>
          <w:sz w:val="28"/>
          <w:szCs w:val="28"/>
        </w:rPr>
        <w:t>Количество экзаменов</w:t>
      </w:r>
      <w:r>
        <w:rPr>
          <w:rStyle w:val="13"/>
          <w:sz w:val="28"/>
          <w:szCs w:val="28"/>
        </w:rPr>
        <w:t xml:space="preserve"> в каждом учебном году</w:t>
      </w:r>
      <w:r w:rsidRPr="00FF216E">
        <w:rPr>
          <w:rStyle w:val="13"/>
          <w:sz w:val="28"/>
          <w:szCs w:val="28"/>
        </w:rPr>
        <w:t xml:space="preserve"> не пре</w:t>
      </w:r>
      <w:r>
        <w:rPr>
          <w:rStyle w:val="13"/>
          <w:sz w:val="28"/>
          <w:szCs w:val="28"/>
        </w:rPr>
        <w:t>вышает -</w:t>
      </w:r>
      <w:r w:rsidRPr="00FF216E">
        <w:rPr>
          <w:rStyle w:val="13"/>
          <w:sz w:val="28"/>
          <w:szCs w:val="28"/>
        </w:rPr>
        <w:t xml:space="preserve"> 8. </w:t>
      </w:r>
      <w:r w:rsidR="00C75AC1" w:rsidRPr="00C75AC1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0A6EA0" w:rsidRDefault="000A6EA0" w:rsidP="00DB430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0A6EA0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кроме преподавателей конкретной дисциплины в качестве внешних экспертов привлекаются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>преподаватели смежных дисциплин.</w:t>
      </w:r>
    </w:p>
    <w:p w:rsidR="000A6EA0" w:rsidRPr="00925FEC" w:rsidRDefault="000A6EA0" w:rsidP="00F035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0A6EA0" w:rsidRPr="007877FB" w:rsidRDefault="000A6EA0" w:rsidP="006D5B8C">
      <w:pPr>
        <w:pStyle w:val="a8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0A6EA0" w:rsidRDefault="000A6EA0" w:rsidP="006D5B8C">
      <w:pPr>
        <w:pStyle w:val="a8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0A6EA0" w:rsidRPr="00E9290B" w:rsidRDefault="000A6EA0" w:rsidP="006D5B8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</w:t>
      </w:r>
      <w:r>
        <w:rPr>
          <w:rFonts w:ascii="Times New Roman" w:hAnsi="Times New Roman" w:cs="Times New Roman"/>
          <w:sz w:val="28"/>
          <w:szCs w:val="28"/>
        </w:rPr>
        <w:t>кников по специальности 31.02.05 Стоматология ортопедическая</w:t>
      </w:r>
      <w:r w:rsidRPr="00E9290B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31.02.05 Стоматология ортопедическая», методическими указаниями по оформлению выпускной квалификационной работы. </w:t>
      </w:r>
    </w:p>
    <w:p w:rsidR="000A6EA0" w:rsidRDefault="000A6EA0" w:rsidP="006D5B8C">
      <w:pPr>
        <w:pStyle w:val="21"/>
        <w:shd w:val="clear" w:color="auto" w:fill="auto"/>
        <w:spacing w:before="0" w:after="0" w:line="360" w:lineRule="auto"/>
        <w:ind w:firstLine="561"/>
        <w:jc w:val="both"/>
        <w:rPr>
          <w:rStyle w:val="13"/>
          <w:sz w:val="28"/>
          <w:szCs w:val="28"/>
        </w:rPr>
      </w:pPr>
      <w:r w:rsidRPr="00B05599">
        <w:rPr>
          <w:rStyle w:val="13"/>
          <w:sz w:val="28"/>
          <w:szCs w:val="28"/>
        </w:rPr>
        <w:t>На государственную (итоговую) аттеста</w:t>
      </w:r>
      <w:r w:rsidRPr="00B05599">
        <w:rPr>
          <w:rStyle w:val="13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3"/>
          <w:sz w:val="28"/>
          <w:szCs w:val="28"/>
        </w:rPr>
        <w:softHyphen/>
        <w:t>скной квалификационной работы.</w:t>
      </w:r>
    </w:p>
    <w:p w:rsidR="000A6EA0" w:rsidRDefault="000A6EA0" w:rsidP="006D5B8C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Стоматология ортопедическая с присвоением квалификации Зубной техник.</w:t>
      </w:r>
    </w:p>
    <w:p w:rsidR="000A6EA0" w:rsidRDefault="000A6EA0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8C">
        <w:rPr>
          <w:rFonts w:ascii="Times New Roman" w:hAnsi="Times New Roman" w:cs="Times New Roman"/>
          <w:sz w:val="28"/>
          <w:szCs w:val="28"/>
        </w:rPr>
        <w:t>Перечень тем ВКР, носящих практикоориентированный характер, разрабатывается преподавателями ЦМК в рамках профессиональных модулей, рассматривается на заседании цикловой методической комиссии.</w:t>
      </w:r>
    </w:p>
    <w:p w:rsidR="00546CA4" w:rsidRPr="00925FEC" w:rsidRDefault="00546CA4" w:rsidP="00DB4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6CA4" w:rsidRDefault="00546CA4" w:rsidP="00546CA4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lastRenderedPageBreak/>
        <w:t>Перечень кабинетов, лабораторий и других помещений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Образовательное учреждение, реали</w:t>
      </w:r>
      <w:r>
        <w:rPr>
          <w:rFonts w:ascii="Times New Roman" w:hAnsi="Times New Roman" w:cs="Times New Roman"/>
          <w:sz w:val="28"/>
          <w:szCs w:val="28"/>
        </w:rPr>
        <w:t>зующее ППССЗ по специальности 31.02.05</w:t>
      </w:r>
      <w:r w:rsidRPr="0098471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  <w:r w:rsidRPr="0098471F">
        <w:rPr>
          <w:rFonts w:ascii="Times New Roman" w:hAnsi="Times New Roman" w:cs="Times New Roman"/>
          <w:sz w:val="28"/>
          <w:szCs w:val="28"/>
        </w:rPr>
        <w:t>»,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EA0" w:rsidRPr="0098471F" w:rsidRDefault="000A6EA0" w:rsidP="008F3A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71F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0A6EA0" w:rsidRPr="0098471F" w:rsidRDefault="000A6EA0" w:rsidP="008F3ACA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sz w:val="28"/>
          <w:szCs w:val="28"/>
        </w:rPr>
        <w:tab/>
        <w:t>Перечень кабинетов и лабораторий, и других помещений, используемых для организации учебного процесса по ППССЗ:</w:t>
      </w: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истории и основ философии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иностранного языка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информатики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анатомии и физиологии человека с курсом биомеханики зубочелюстной системы;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экономики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Кабинет зуботехнического материаловедения с курсом охраны труда и техники безопасности;</w:t>
      </w:r>
    </w:p>
    <w:p w:rsidR="000A6EA0" w:rsidRPr="009927AC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7AC">
        <w:rPr>
          <w:rFonts w:ascii="Times New Roman" w:hAnsi="Times New Roman" w:cs="Times New Roman"/>
          <w:sz w:val="28"/>
          <w:szCs w:val="28"/>
          <w:lang w:eastAsia="ru-RU"/>
        </w:rPr>
        <w:t>Кабинет основ микробиологии и иммунологии;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первой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стоматологических заболеваний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съемных пластиночных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897D3B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несъемных протезов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технологии изготовления бюгельных протезов;</w:t>
      </w:r>
    </w:p>
    <w:p w:rsidR="000A6EA0" w:rsidRPr="004F332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3320">
        <w:rPr>
          <w:rFonts w:ascii="Times New Roman" w:hAnsi="Times New Roman" w:cs="Times New Roman"/>
          <w:sz w:val="28"/>
          <w:szCs w:val="28"/>
          <w:lang w:eastAsia="ru-RU"/>
        </w:rPr>
        <w:t>Лаборатория литейного дела;</w:t>
      </w:r>
    </w:p>
    <w:p w:rsidR="000A6EA0" w:rsidRDefault="000A6EA0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D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Лаборатория технологии изготовления ортодонтических аппаратов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098" w:rsidRPr="008D40E2" w:rsidRDefault="00E37098" w:rsidP="009265C3">
      <w:pPr>
        <w:pStyle w:val="a4"/>
        <w:numPr>
          <w:ilvl w:val="0"/>
          <w:numId w:val="20"/>
        </w:numPr>
        <w:spacing w:after="0" w:line="360" w:lineRule="auto"/>
        <w:ind w:left="567" w:hanging="425"/>
        <w:rPr>
          <w:rFonts w:ascii="Times New Roman" w:hAnsi="Times New Roman" w:cs="Times New Roman"/>
          <w:sz w:val="28"/>
          <w:szCs w:val="28"/>
          <w:lang w:eastAsia="ru-RU"/>
        </w:rPr>
      </w:pPr>
      <w:r w:rsidRPr="008D40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Технология изготовления челюстно-лицевых аппаратов.</w:t>
      </w:r>
    </w:p>
    <w:p w:rsidR="000A6EA0" w:rsidRPr="007462AE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7462AE">
        <w:rPr>
          <w:b/>
          <w:bCs/>
        </w:rPr>
        <w:t>Спортивный комплекс: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 xml:space="preserve">Открытый стадион широкого профиля с элементами полосы препятствий; 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Спортивный зал;</w:t>
      </w:r>
    </w:p>
    <w:p w:rsidR="000A6EA0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</w:pPr>
      <w:r>
        <w:t>Тренажерный зал.</w:t>
      </w:r>
    </w:p>
    <w:p w:rsidR="000A6EA0" w:rsidRPr="00667D9B" w:rsidRDefault="000A6EA0" w:rsidP="008F3ACA">
      <w:pPr>
        <w:pStyle w:val="20"/>
        <w:shd w:val="clear" w:color="auto" w:fill="auto"/>
        <w:spacing w:after="0" w:line="360" w:lineRule="auto"/>
        <w:ind w:left="426" w:hanging="426"/>
        <w:jc w:val="both"/>
        <w:rPr>
          <w:b/>
          <w:bCs/>
        </w:rPr>
      </w:pPr>
      <w:r w:rsidRPr="00667D9B">
        <w:rPr>
          <w:b/>
          <w:bCs/>
        </w:rPr>
        <w:t>Залы:</w:t>
      </w:r>
    </w:p>
    <w:p w:rsidR="00E046BF" w:rsidRDefault="000A6EA0" w:rsidP="00925FEC">
      <w:pPr>
        <w:pStyle w:val="20"/>
        <w:shd w:val="clear" w:color="auto" w:fill="auto"/>
        <w:spacing w:after="0" w:line="360" w:lineRule="auto"/>
        <w:ind w:left="426" w:right="560" w:hanging="426"/>
        <w:jc w:val="both"/>
      </w:pPr>
      <w:r>
        <w:t>Библиотека, читальный зал с выходом в сеть Интернет; актовый зал.</w:t>
      </w:r>
    </w:p>
    <w:p w:rsidR="005A5DF5" w:rsidRDefault="005A5DF5" w:rsidP="005A5DF5">
      <w:pPr>
        <w:pStyle w:val="a4"/>
        <w:tabs>
          <w:tab w:val="left" w:pos="1032"/>
        </w:tabs>
        <w:ind w:left="1080"/>
        <w:rPr>
          <w:rFonts w:ascii="Times New Roman" w:hAnsi="Times New Roman" w:cs="Times New Roman"/>
          <w:sz w:val="28"/>
          <w:szCs w:val="28"/>
        </w:rPr>
        <w:sectPr w:rsidR="005A5DF5" w:rsidSect="00CC53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046BF" w:rsidRPr="00E046BF" w:rsidRDefault="00E046BF" w:rsidP="00925FEC">
      <w:pPr>
        <w:rPr>
          <w:rFonts w:ascii="Times New Roman" w:hAnsi="Times New Roman" w:cs="Times New Roman"/>
          <w:sz w:val="28"/>
          <w:szCs w:val="28"/>
        </w:rPr>
      </w:pPr>
    </w:p>
    <w:sectPr w:rsidR="00E046BF" w:rsidRPr="00E046BF" w:rsidSect="00CC53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5C" w:rsidRDefault="00A6265C" w:rsidP="00E046BF">
      <w:pPr>
        <w:spacing w:after="0" w:line="240" w:lineRule="auto"/>
      </w:pPr>
      <w:r>
        <w:separator/>
      </w:r>
    </w:p>
  </w:endnote>
  <w:endnote w:type="continuationSeparator" w:id="0">
    <w:p w:rsidR="00A6265C" w:rsidRDefault="00A6265C" w:rsidP="00E0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5C" w:rsidRDefault="00A6265C" w:rsidP="00E046BF">
      <w:pPr>
        <w:spacing w:after="0" w:line="240" w:lineRule="auto"/>
      </w:pPr>
      <w:r>
        <w:separator/>
      </w:r>
    </w:p>
  </w:footnote>
  <w:footnote w:type="continuationSeparator" w:id="0">
    <w:p w:rsidR="00A6265C" w:rsidRDefault="00A6265C" w:rsidP="00E0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648C"/>
    <w:multiLevelType w:val="hybridMultilevel"/>
    <w:tmpl w:val="2CF2BDB0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D0FE8"/>
    <w:multiLevelType w:val="hybridMultilevel"/>
    <w:tmpl w:val="E9D89C52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4A66"/>
    <w:multiLevelType w:val="hybridMultilevel"/>
    <w:tmpl w:val="D270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797"/>
    <w:multiLevelType w:val="hybridMultilevel"/>
    <w:tmpl w:val="A892643E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BE40AA"/>
    <w:multiLevelType w:val="hybridMultilevel"/>
    <w:tmpl w:val="3E98A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839D1"/>
    <w:multiLevelType w:val="hybridMultilevel"/>
    <w:tmpl w:val="A622E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527D9"/>
    <w:multiLevelType w:val="hybridMultilevel"/>
    <w:tmpl w:val="B2726B16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8" w15:restartNumberingAfterBreak="0">
    <w:nsid w:val="32E70036"/>
    <w:multiLevelType w:val="hybridMultilevel"/>
    <w:tmpl w:val="920C7A3E"/>
    <w:lvl w:ilvl="0" w:tplc="67FA579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AB39A6"/>
    <w:multiLevelType w:val="hybridMultilevel"/>
    <w:tmpl w:val="A4BA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B4F02"/>
    <w:multiLevelType w:val="hybridMultilevel"/>
    <w:tmpl w:val="A958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8458E"/>
    <w:multiLevelType w:val="hybridMultilevel"/>
    <w:tmpl w:val="95707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05B22"/>
    <w:multiLevelType w:val="hybridMultilevel"/>
    <w:tmpl w:val="1834E606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511A6"/>
    <w:multiLevelType w:val="hybridMultilevel"/>
    <w:tmpl w:val="86DA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03A7"/>
    <w:multiLevelType w:val="hybridMultilevel"/>
    <w:tmpl w:val="DD8E5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A386F"/>
    <w:multiLevelType w:val="hybridMultilevel"/>
    <w:tmpl w:val="CF0ED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7F56A7"/>
    <w:multiLevelType w:val="hybridMultilevel"/>
    <w:tmpl w:val="89DA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65BE"/>
    <w:multiLevelType w:val="hybridMultilevel"/>
    <w:tmpl w:val="0770B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303FB1"/>
    <w:multiLevelType w:val="hybridMultilevel"/>
    <w:tmpl w:val="42367008"/>
    <w:lvl w:ilvl="0" w:tplc="929A86F4">
      <w:start w:val="1"/>
      <w:numFmt w:val="bullet"/>
      <w:lvlText w:val="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6347070"/>
    <w:multiLevelType w:val="hybridMultilevel"/>
    <w:tmpl w:val="E646A3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124ED7"/>
    <w:multiLevelType w:val="hybridMultilevel"/>
    <w:tmpl w:val="8DA6A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D5655"/>
    <w:multiLevelType w:val="hybridMultilevel"/>
    <w:tmpl w:val="8A78BE8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2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9"/>
  </w:num>
  <w:num w:numId="16">
    <w:abstractNumId w:val="5"/>
  </w:num>
  <w:num w:numId="17">
    <w:abstractNumId w:val="9"/>
  </w:num>
  <w:num w:numId="18">
    <w:abstractNumId w:val="11"/>
  </w:num>
  <w:num w:numId="19">
    <w:abstractNumId w:val="20"/>
  </w:num>
  <w:num w:numId="20">
    <w:abstractNumId w:val="14"/>
  </w:num>
  <w:num w:numId="21">
    <w:abstractNumId w:val="6"/>
  </w:num>
  <w:num w:numId="22">
    <w:abstractNumId w:val="3"/>
  </w:num>
  <w:num w:numId="23">
    <w:abstractNumId w:val="7"/>
  </w:num>
  <w:num w:numId="24">
    <w:abstractNumId w:val="1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EC8"/>
    <w:rsid w:val="000025B4"/>
    <w:rsid w:val="0000265B"/>
    <w:rsid w:val="00027635"/>
    <w:rsid w:val="00034BD3"/>
    <w:rsid w:val="00035FFD"/>
    <w:rsid w:val="00037A04"/>
    <w:rsid w:val="00043C38"/>
    <w:rsid w:val="000603CB"/>
    <w:rsid w:val="00065E1C"/>
    <w:rsid w:val="00072B94"/>
    <w:rsid w:val="00074ED1"/>
    <w:rsid w:val="00090EEA"/>
    <w:rsid w:val="00094BFC"/>
    <w:rsid w:val="00094D78"/>
    <w:rsid w:val="000A279F"/>
    <w:rsid w:val="000A38BE"/>
    <w:rsid w:val="000A5FC9"/>
    <w:rsid w:val="000A6EA0"/>
    <w:rsid w:val="000B2C88"/>
    <w:rsid w:val="000C2A9A"/>
    <w:rsid w:val="000C524D"/>
    <w:rsid w:val="000E4856"/>
    <w:rsid w:val="000F0B56"/>
    <w:rsid w:val="00110804"/>
    <w:rsid w:val="00117EBC"/>
    <w:rsid w:val="00133822"/>
    <w:rsid w:val="001653FF"/>
    <w:rsid w:val="001745D0"/>
    <w:rsid w:val="00176552"/>
    <w:rsid w:val="00196B2E"/>
    <w:rsid w:val="001A0079"/>
    <w:rsid w:val="001A4E6A"/>
    <w:rsid w:val="001A58FA"/>
    <w:rsid w:val="001A6AF3"/>
    <w:rsid w:val="001A7601"/>
    <w:rsid w:val="001C4DC0"/>
    <w:rsid w:val="001D06AA"/>
    <w:rsid w:val="001D1892"/>
    <w:rsid w:val="001E3C1A"/>
    <w:rsid w:val="001E5487"/>
    <w:rsid w:val="002479CF"/>
    <w:rsid w:val="00272D2D"/>
    <w:rsid w:val="0027532C"/>
    <w:rsid w:val="002835E2"/>
    <w:rsid w:val="00291440"/>
    <w:rsid w:val="00297424"/>
    <w:rsid w:val="002A1983"/>
    <w:rsid w:val="002A3760"/>
    <w:rsid w:val="002A448A"/>
    <w:rsid w:val="002B0464"/>
    <w:rsid w:val="002B5668"/>
    <w:rsid w:val="002C1BC7"/>
    <w:rsid w:val="002E7B39"/>
    <w:rsid w:val="002F4179"/>
    <w:rsid w:val="003132A2"/>
    <w:rsid w:val="003409F8"/>
    <w:rsid w:val="00344D03"/>
    <w:rsid w:val="00355A84"/>
    <w:rsid w:val="00362483"/>
    <w:rsid w:val="00377439"/>
    <w:rsid w:val="003837C1"/>
    <w:rsid w:val="00387A2F"/>
    <w:rsid w:val="003A2F46"/>
    <w:rsid w:val="003B2D14"/>
    <w:rsid w:val="003C2DE5"/>
    <w:rsid w:val="003C2F54"/>
    <w:rsid w:val="003C4111"/>
    <w:rsid w:val="003D0F33"/>
    <w:rsid w:val="003D6F13"/>
    <w:rsid w:val="003D7767"/>
    <w:rsid w:val="003E2FE0"/>
    <w:rsid w:val="003E69A7"/>
    <w:rsid w:val="00400A15"/>
    <w:rsid w:val="0041130B"/>
    <w:rsid w:val="00415A93"/>
    <w:rsid w:val="00432ECF"/>
    <w:rsid w:val="004436CB"/>
    <w:rsid w:val="0045562C"/>
    <w:rsid w:val="00456871"/>
    <w:rsid w:val="004916AF"/>
    <w:rsid w:val="004A468A"/>
    <w:rsid w:val="004A6BCF"/>
    <w:rsid w:val="004A78BE"/>
    <w:rsid w:val="004B306A"/>
    <w:rsid w:val="004C01AD"/>
    <w:rsid w:val="004C38A8"/>
    <w:rsid w:val="004D0BB7"/>
    <w:rsid w:val="004E67A9"/>
    <w:rsid w:val="004F3320"/>
    <w:rsid w:val="00500379"/>
    <w:rsid w:val="00510BBE"/>
    <w:rsid w:val="00514E87"/>
    <w:rsid w:val="00516105"/>
    <w:rsid w:val="00516C92"/>
    <w:rsid w:val="00534EB3"/>
    <w:rsid w:val="00541AF1"/>
    <w:rsid w:val="00545E2E"/>
    <w:rsid w:val="00546CA4"/>
    <w:rsid w:val="005521BF"/>
    <w:rsid w:val="0055373E"/>
    <w:rsid w:val="00560911"/>
    <w:rsid w:val="00572356"/>
    <w:rsid w:val="0057249D"/>
    <w:rsid w:val="00572C90"/>
    <w:rsid w:val="00591D64"/>
    <w:rsid w:val="00595BCA"/>
    <w:rsid w:val="0059615A"/>
    <w:rsid w:val="005A0E6F"/>
    <w:rsid w:val="005A5DF5"/>
    <w:rsid w:val="005A787F"/>
    <w:rsid w:val="005B07E6"/>
    <w:rsid w:val="005B7150"/>
    <w:rsid w:val="005C0DC0"/>
    <w:rsid w:val="005D16DE"/>
    <w:rsid w:val="005D7DD7"/>
    <w:rsid w:val="00603422"/>
    <w:rsid w:val="00620D5B"/>
    <w:rsid w:val="00624005"/>
    <w:rsid w:val="006362FF"/>
    <w:rsid w:val="0064318C"/>
    <w:rsid w:val="00647276"/>
    <w:rsid w:val="006512E9"/>
    <w:rsid w:val="00666B1A"/>
    <w:rsid w:val="00667D9B"/>
    <w:rsid w:val="00671617"/>
    <w:rsid w:val="006B1BC2"/>
    <w:rsid w:val="006C4777"/>
    <w:rsid w:val="006C4DC2"/>
    <w:rsid w:val="006D0ADC"/>
    <w:rsid w:val="006D2264"/>
    <w:rsid w:val="006D5B8C"/>
    <w:rsid w:val="006E67D3"/>
    <w:rsid w:val="006E734B"/>
    <w:rsid w:val="006F1363"/>
    <w:rsid w:val="007040D2"/>
    <w:rsid w:val="0071001E"/>
    <w:rsid w:val="00710DF6"/>
    <w:rsid w:val="0071420A"/>
    <w:rsid w:val="007371E7"/>
    <w:rsid w:val="007462AE"/>
    <w:rsid w:val="00753A4C"/>
    <w:rsid w:val="00754128"/>
    <w:rsid w:val="00764883"/>
    <w:rsid w:val="007735D5"/>
    <w:rsid w:val="00781416"/>
    <w:rsid w:val="007871BC"/>
    <w:rsid w:val="007877FB"/>
    <w:rsid w:val="007B0EC8"/>
    <w:rsid w:val="007C28A0"/>
    <w:rsid w:val="007C3BC0"/>
    <w:rsid w:val="007C556E"/>
    <w:rsid w:val="007D0F04"/>
    <w:rsid w:val="007E410D"/>
    <w:rsid w:val="007F0D7B"/>
    <w:rsid w:val="007F4E20"/>
    <w:rsid w:val="00800B77"/>
    <w:rsid w:val="0082797D"/>
    <w:rsid w:val="00840EAE"/>
    <w:rsid w:val="008758B3"/>
    <w:rsid w:val="008871DD"/>
    <w:rsid w:val="00897D3B"/>
    <w:rsid w:val="008A6438"/>
    <w:rsid w:val="008D40E2"/>
    <w:rsid w:val="008D740A"/>
    <w:rsid w:val="008E3988"/>
    <w:rsid w:val="008E6C4A"/>
    <w:rsid w:val="008F3ACA"/>
    <w:rsid w:val="0091207A"/>
    <w:rsid w:val="00925FEC"/>
    <w:rsid w:val="009265C3"/>
    <w:rsid w:val="00946E93"/>
    <w:rsid w:val="00947DCD"/>
    <w:rsid w:val="00953ABD"/>
    <w:rsid w:val="009574AB"/>
    <w:rsid w:val="00975902"/>
    <w:rsid w:val="00982EAC"/>
    <w:rsid w:val="0098471F"/>
    <w:rsid w:val="00987283"/>
    <w:rsid w:val="009927AC"/>
    <w:rsid w:val="009A41C7"/>
    <w:rsid w:val="009B2B87"/>
    <w:rsid w:val="009C60E2"/>
    <w:rsid w:val="009F29D6"/>
    <w:rsid w:val="00A11781"/>
    <w:rsid w:val="00A118E4"/>
    <w:rsid w:val="00A17B44"/>
    <w:rsid w:val="00A22427"/>
    <w:rsid w:val="00A50F92"/>
    <w:rsid w:val="00A53766"/>
    <w:rsid w:val="00A56FB6"/>
    <w:rsid w:val="00A6265C"/>
    <w:rsid w:val="00A63DAA"/>
    <w:rsid w:val="00A6449B"/>
    <w:rsid w:val="00A70ABF"/>
    <w:rsid w:val="00A71E91"/>
    <w:rsid w:val="00A721F7"/>
    <w:rsid w:val="00A7303D"/>
    <w:rsid w:val="00A745A0"/>
    <w:rsid w:val="00A7562B"/>
    <w:rsid w:val="00A94A0B"/>
    <w:rsid w:val="00A96DCF"/>
    <w:rsid w:val="00AC0EC7"/>
    <w:rsid w:val="00AC142B"/>
    <w:rsid w:val="00AC47D1"/>
    <w:rsid w:val="00AC507C"/>
    <w:rsid w:val="00AD1384"/>
    <w:rsid w:val="00AE4961"/>
    <w:rsid w:val="00B00C3A"/>
    <w:rsid w:val="00B00CE7"/>
    <w:rsid w:val="00B036A7"/>
    <w:rsid w:val="00B05599"/>
    <w:rsid w:val="00B07EFD"/>
    <w:rsid w:val="00B31BB3"/>
    <w:rsid w:val="00B32380"/>
    <w:rsid w:val="00B42940"/>
    <w:rsid w:val="00B4542F"/>
    <w:rsid w:val="00B47400"/>
    <w:rsid w:val="00B54E30"/>
    <w:rsid w:val="00B57620"/>
    <w:rsid w:val="00B6202E"/>
    <w:rsid w:val="00B65F0D"/>
    <w:rsid w:val="00B70EAE"/>
    <w:rsid w:val="00B877E4"/>
    <w:rsid w:val="00B900BD"/>
    <w:rsid w:val="00B91E90"/>
    <w:rsid w:val="00BF1001"/>
    <w:rsid w:val="00C061B7"/>
    <w:rsid w:val="00C26271"/>
    <w:rsid w:val="00C426D9"/>
    <w:rsid w:val="00C51482"/>
    <w:rsid w:val="00C52DD7"/>
    <w:rsid w:val="00C65F73"/>
    <w:rsid w:val="00C75AC1"/>
    <w:rsid w:val="00C94E1B"/>
    <w:rsid w:val="00CA4119"/>
    <w:rsid w:val="00CA75E6"/>
    <w:rsid w:val="00CC5333"/>
    <w:rsid w:val="00CF1FBB"/>
    <w:rsid w:val="00D25906"/>
    <w:rsid w:val="00D262EC"/>
    <w:rsid w:val="00D2631E"/>
    <w:rsid w:val="00D27A90"/>
    <w:rsid w:val="00D51185"/>
    <w:rsid w:val="00D52F4F"/>
    <w:rsid w:val="00D542EE"/>
    <w:rsid w:val="00D74229"/>
    <w:rsid w:val="00DB4307"/>
    <w:rsid w:val="00DC26E1"/>
    <w:rsid w:val="00DC61CD"/>
    <w:rsid w:val="00DE60A1"/>
    <w:rsid w:val="00E046BF"/>
    <w:rsid w:val="00E05642"/>
    <w:rsid w:val="00E13253"/>
    <w:rsid w:val="00E234AC"/>
    <w:rsid w:val="00E32E34"/>
    <w:rsid w:val="00E36ED5"/>
    <w:rsid w:val="00E37098"/>
    <w:rsid w:val="00E610B7"/>
    <w:rsid w:val="00E64B7A"/>
    <w:rsid w:val="00E66862"/>
    <w:rsid w:val="00E9012F"/>
    <w:rsid w:val="00E9290B"/>
    <w:rsid w:val="00EB4AE9"/>
    <w:rsid w:val="00ED1D74"/>
    <w:rsid w:val="00ED49E0"/>
    <w:rsid w:val="00F035FE"/>
    <w:rsid w:val="00F1636E"/>
    <w:rsid w:val="00F22147"/>
    <w:rsid w:val="00F32073"/>
    <w:rsid w:val="00F35949"/>
    <w:rsid w:val="00F43082"/>
    <w:rsid w:val="00F568D5"/>
    <w:rsid w:val="00F72593"/>
    <w:rsid w:val="00F7336B"/>
    <w:rsid w:val="00F76DBF"/>
    <w:rsid w:val="00FA4316"/>
    <w:rsid w:val="00FB0442"/>
    <w:rsid w:val="00FC1FBA"/>
    <w:rsid w:val="00FE747F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E9C1D"/>
  <w15:docId w15:val="{E1778BC8-3F33-4506-B03B-CD2DF6F7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6871"/>
    <w:pPr>
      <w:keepNext/>
      <w:spacing w:after="0" w:line="240" w:lineRule="auto"/>
      <w:ind w:left="720" w:hanging="360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6871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0E48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0E4856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0E485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E4856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99"/>
    <w:qFormat/>
    <w:rsid w:val="00FA4316"/>
    <w:pPr>
      <w:ind w:left="720"/>
    </w:pPr>
  </w:style>
  <w:style w:type="character" w:customStyle="1" w:styleId="11">
    <w:name w:val="Заголовок №1_"/>
    <w:link w:val="12"/>
    <w:uiPriority w:val="99"/>
    <w:locked/>
    <w:rsid w:val="004A6BC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A6BCF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Основной текст1"/>
    <w:uiPriority w:val="99"/>
    <w:rsid w:val="004A6BCF"/>
    <w:rPr>
      <w:rFonts w:ascii="Times New Roman" w:hAnsi="Times New Roman" w:cs="Times New Roman"/>
      <w:spacing w:val="0"/>
      <w:sz w:val="26"/>
      <w:szCs w:val="26"/>
    </w:rPr>
  </w:style>
  <w:style w:type="paragraph" w:customStyle="1" w:styleId="Default">
    <w:name w:val="Default"/>
    <w:uiPriority w:val="99"/>
    <w:rsid w:val="004A6BC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5">
    <w:name w:val="Основной текст_"/>
    <w:link w:val="21"/>
    <w:uiPriority w:val="99"/>
    <w:locked/>
    <w:rsid w:val="004A6B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4A6BCF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бычный1"/>
    <w:uiPriority w:val="99"/>
    <w:rsid w:val="004A6BCF"/>
    <w:pPr>
      <w:widowControl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E2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34AC"/>
    <w:rPr>
      <w:rFonts w:ascii="Segoe UI" w:hAnsi="Segoe UI" w:cs="Segoe UI"/>
      <w:sz w:val="18"/>
      <w:szCs w:val="18"/>
    </w:rPr>
  </w:style>
  <w:style w:type="paragraph" w:customStyle="1" w:styleId="15">
    <w:name w:val="Абзац списка1"/>
    <w:basedOn w:val="a"/>
    <w:uiPriority w:val="99"/>
    <w:rsid w:val="00400A15"/>
    <w:pPr>
      <w:spacing w:after="200" w:line="276" w:lineRule="auto"/>
      <w:ind w:left="720"/>
    </w:pPr>
    <w:rPr>
      <w:rFonts w:eastAsia="Times New Roman"/>
    </w:rPr>
  </w:style>
  <w:style w:type="paragraph" w:styleId="a8">
    <w:name w:val="No Spacing"/>
    <w:link w:val="a9"/>
    <w:uiPriority w:val="99"/>
    <w:qFormat/>
    <w:rsid w:val="006D5B8C"/>
    <w:rPr>
      <w:rFonts w:ascii="Times New Roman" w:eastAsia="Times New Roman" w:hAnsi="Times New Roman"/>
      <w:sz w:val="28"/>
      <w:szCs w:val="28"/>
    </w:rPr>
  </w:style>
  <w:style w:type="character" w:customStyle="1" w:styleId="a9">
    <w:name w:val="Без интервала Знак"/>
    <w:link w:val="a8"/>
    <w:uiPriority w:val="99"/>
    <w:locked/>
    <w:rsid w:val="006D5B8C"/>
    <w:rPr>
      <w:rFonts w:ascii="Times New Roman" w:hAnsi="Times New Roman" w:cs="Times New Roman"/>
      <w:sz w:val="28"/>
      <w:szCs w:val="28"/>
      <w:lang w:val="ru-RU" w:eastAsia="ru-RU"/>
    </w:rPr>
  </w:style>
  <w:style w:type="character" w:styleId="aa">
    <w:name w:val="Strong"/>
    <w:uiPriority w:val="99"/>
    <w:qFormat/>
    <w:rsid w:val="00456871"/>
    <w:rPr>
      <w:b/>
      <w:bCs/>
    </w:rPr>
  </w:style>
  <w:style w:type="paragraph" w:customStyle="1" w:styleId="22">
    <w:name w:val="Абзац списка2"/>
    <w:basedOn w:val="a"/>
    <w:uiPriority w:val="99"/>
    <w:rsid w:val="00456871"/>
    <w:pPr>
      <w:spacing w:after="200" w:line="276" w:lineRule="auto"/>
      <w:ind w:left="720"/>
    </w:pPr>
    <w:rPr>
      <w:rFonts w:eastAsia="Times New Roman"/>
    </w:rPr>
  </w:style>
  <w:style w:type="character" w:customStyle="1" w:styleId="ab">
    <w:name w:val="Подпись к таблице"/>
    <w:uiPriority w:val="99"/>
    <w:rsid w:val="00456871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ac">
    <w:name w:val="Колонтитул + Полужирный"/>
    <w:uiPriority w:val="99"/>
    <w:rsid w:val="0045687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d">
    <w:name w:val="header"/>
    <w:basedOn w:val="a"/>
    <w:link w:val="ae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56871"/>
  </w:style>
  <w:style w:type="paragraph" w:styleId="af">
    <w:name w:val="footer"/>
    <w:basedOn w:val="a"/>
    <w:link w:val="af0"/>
    <w:uiPriority w:val="99"/>
    <w:rsid w:val="00456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56871"/>
  </w:style>
  <w:style w:type="character" w:styleId="af1">
    <w:name w:val="Hyperlink"/>
    <w:uiPriority w:val="99"/>
    <w:semiHidden/>
    <w:unhideWhenUsed/>
    <w:rsid w:val="00947DCD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947DCD"/>
    <w:rPr>
      <w:color w:val="800080"/>
      <w:u w:val="single"/>
    </w:rPr>
  </w:style>
  <w:style w:type="paragraph" w:customStyle="1" w:styleId="xl66">
    <w:name w:val="xl66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947D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47DCD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947DCD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6">
    <w:name w:val="xl12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7">
    <w:name w:val="xl12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8">
    <w:name w:val="xl128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9">
    <w:name w:val="xl12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0">
    <w:name w:val="xl13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1">
    <w:name w:val="xl131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2">
    <w:name w:val="xl13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947DC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47D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947DCD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Исмайлова</cp:lastModifiedBy>
  <cp:revision>210</cp:revision>
  <cp:lastPrinted>2020-09-29T11:33:00Z</cp:lastPrinted>
  <dcterms:created xsi:type="dcterms:W3CDTF">2017-08-14T05:21:00Z</dcterms:created>
  <dcterms:modified xsi:type="dcterms:W3CDTF">2023-11-07T11:17:00Z</dcterms:modified>
</cp:coreProperties>
</file>