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13" w:rsidRPr="00B24101" w:rsidRDefault="00EC6713" w:rsidP="00EC671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Практическое задание</w:t>
      </w:r>
    </w:p>
    <w:p w:rsidR="00EC6713" w:rsidRPr="00B24101" w:rsidRDefault="00EC6713" w:rsidP="00EC6713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EC6713" w:rsidRPr="00B24101" w:rsidRDefault="00EC6713" w:rsidP="00EC6713">
      <w:pPr>
        <w:spacing w:after="0"/>
        <w:ind w:firstLine="408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Задания</w:t>
      </w:r>
    </w:p>
    <w:p w:rsidR="00EC6713" w:rsidRDefault="00EC6713" w:rsidP="00EC6713">
      <w:pPr>
        <w:suppressAutoHyphens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4101">
        <w:rPr>
          <w:rFonts w:ascii="Cambria" w:hAnsi="Cambria"/>
          <w:bCs/>
          <w:sz w:val="24"/>
          <w:szCs w:val="24"/>
        </w:rPr>
        <w:t xml:space="preserve">Зеркальное моделирование воском анатомической формы </w:t>
      </w:r>
      <w:r w:rsidRPr="00630F40">
        <w:rPr>
          <w:rFonts w:ascii="Cambria" w:hAnsi="Cambria"/>
          <w:b/>
          <w:bCs/>
          <w:sz w:val="24"/>
          <w:szCs w:val="24"/>
        </w:rPr>
        <w:t>26</w:t>
      </w:r>
      <w:r>
        <w:rPr>
          <w:rFonts w:ascii="Cambria" w:hAnsi="Cambria"/>
          <w:bCs/>
          <w:sz w:val="24"/>
          <w:szCs w:val="24"/>
        </w:rPr>
        <w:t xml:space="preserve"> </w:t>
      </w:r>
      <w:r w:rsidR="00630F40">
        <w:rPr>
          <w:rFonts w:ascii="Cambria" w:hAnsi="Cambria"/>
          <w:bCs/>
          <w:sz w:val="24"/>
          <w:szCs w:val="24"/>
        </w:rPr>
        <w:t xml:space="preserve">зуба </w:t>
      </w:r>
      <w:r w:rsidR="00630F40" w:rsidRPr="00B24101">
        <w:rPr>
          <w:rFonts w:ascii="Cambria" w:hAnsi="Cambria"/>
          <w:bCs/>
          <w:sz w:val="24"/>
          <w:szCs w:val="24"/>
        </w:rPr>
        <w:t>на</w:t>
      </w:r>
      <w:r w:rsidRPr="00B24101">
        <w:rPr>
          <w:rFonts w:ascii="Cambria" w:hAnsi="Cambria"/>
          <w:bCs/>
          <w:sz w:val="24"/>
          <w:szCs w:val="24"/>
        </w:rPr>
        <w:t xml:space="preserve"> гипсовой модели</w:t>
      </w:r>
      <w:r>
        <w:rPr>
          <w:rFonts w:ascii="Cambria" w:hAnsi="Cambria"/>
          <w:bCs/>
          <w:sz w:val="24"/>
          <w:szCs w:val="24"/>
        </w:rPr>
        <w:t xml:space="preserve">. </w:t>
      </w:r>
    </w:p>
    <w:p w:rsidR="00EC6713" w:rsidRPr="00F72FE6" w:rsidRDefault="00EC6713" w:rsidP="00EC6713">
      <w:pPr>
        <w:spacing w:after="0"/>
        <w:jc w:val="both"/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p w:rsidR="00EC6713" w:rsidRDefault="00EC6713" w:rsidP="00EC6713">
      <w:pPr>
        <w:suppressAutoHyphens w:val="0"/>
        <w:ind w:firstLine="408"/>
        <w:jc w:val="both"/>
        <w:rPr>
          <w:rFonts w:ascii="Cambria" w:hAnsi="Cambria"/>
          <w:sz w:val="24"/>
          <w:szCs w:val="28"/>
        </w:rPr>
      </w:pPr>
      <w:r w:rsidRPr="00B24101">
        <w:rPr>
          <w:rFonts w:ascii="Cambria" w:hAnsi="Cambria"/>
          <w:sz w:val="24"/>
          <w:szCs w:val="28"/>
        </w:rPr>
        <w:t xml:space="preserve">Работа конкурсанта оценивается по таблице </w:t>
      </w:r>
      <w:r w:rsidRPr="009F73DC">
        <w:rPr>
          <w:rFonts w:ascii="Cambria" w:hAnsi="Cambria"/>
          <w:sz w:val="24"/>
          <w:szCs w:val="28"/>
        </w:rPr>
        <w:t>параметров</w:t>
      </w:r>
      <w:r w:rsidRPr="00B24101">
        <w:rPr>
          <w:rFonts w:ascii="Cambria" w:hAnsi="Cambria"/>
          <w:sz w:val="24"/>
          <w:szCs w:val="28"/>
        </w:rPr>
        <w:t xml:space="preserve">, заполняемой каждым членом жюри отдельно. Общая оценка определяется по сумме баллов, выставленных всеми членами жюри. </w:t>
      </w:r>
      <w:r w:rsidRPr="009F73DC">
        <w:rPr>
          <w:rFonts w:ascii="Cambria" w:hAnsi="Cambria"/>
          <w:sz w:val="24"/>
          <w:szCs w:val="28"/>
        </w:rPr>
        <w:t>Сводная таблица карты оценок</w:t>
      </w:r>
      <w:r>
        <w:rPr>
          <w:rFonts w:ascii="Cambria" w:hAnsi="Cambria"/>
          <w:sz w:val="24"/>
          <w:szCs w:val="28"/>
        </w:rPr>
        <w:t xml:space="preserve"> на 10 участников: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755"/>
        <w:gridCol w:w="598"/>
        <w:gridCol w:w="611"/>
        <w:gridCol w:w="594"/>
        <w:gridCol w:w="583"/>
        <w:gridCol w:w="617"/>
        <w:gridCol w:w="634"/>
        <w:gridCol w:w="644"/>
        <w:gridCol w:w="651"/>
        <w:gridCol w:w="667"/>
        <w:gridCol w:w="652"/>
      </w:tblGrid>
      <w:tr w:rsidR="00EC6713" w:rsidRPr="00654F22" w:rsidTr="003240C1">
        <w:trPr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tabs>
                <w:tab w:val="left" w:pos="4745"/>
              </w:tabs>
              <w:suppressAutoHyphens w:val="0"/>
              <w:spacing w:line="240" w:lineRule="auto"/>
              <w:ind w:left="-12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72FE6">
              <w:rPr>
                <w:rFonts w:ascii="Cambria" w:hAnsi="Cambria"/>
                <w:b/>
                <w:sz w:val="18"/>
                <w:szCs w:val="18"/>
              </w:rPr>
              <w:t>№</w:t>
            </w:r>
          </w:p>
        </w:tc>
        <w:tc>
          <w:tcPr>
            <w:tcW w:w="3755" w:type="dxa"/>
            <w:shd w:val="clear" w:color="auto" w:fill="auto"/>
          </w:tcPr>
          <w:p w:rsidR="00EC6713" w:rsidRPr="00654F22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4F22">
              <w:rPr>
                <w:rFonts w:ascii="Cambria" w:hAnsi="Cambria"/>
                <w:b/>
                <w:sz w:val="18"/>
                <w:szCs w:val="18"/>
              </w:rPr>
              <w:t>Параметр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№1</w:t>
            </w: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№2</w:t>
            </w: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№3</w:t>
            </w: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№4</w:t>
            </w: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№5</w:t>
            </w: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№6</w:t>
            </w: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№7</w:t>
            </w: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№8</w:t>
            </w: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№9</w:t>
            </w: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  <w:r w:rsidRPr="00921220"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  <w:t>Модель №10</w:t>
            </w:r>
          </w:p>
        </w:tc>
      </w:tr>
      <w:tr w:rsidR="00EC6713" w:rsidRPr="007D0871" w:rsidTr="003240C1">
        <w:trPr>
          <w:trHeight w:val="365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моделировки по высоте клинической коронки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51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моделировки по ширине клинической коронки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341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формы проксимальных контуров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421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формы углов коронки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359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формы жевательной поверхности (режущего края)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425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Вестибулярное (щечное) соответствие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235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Небное (оральное) соответствие (баллы: 0-1)</w:t>
            </w:r>
          </w:p>
        </w:tc>
        <w:tc>
          <w:tcPr>
            <w:tcW w:w="598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EC6713" w:rsidRPr="00921220" w:rsidRDefault="00EC6713" w:rsidP="003240C1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6713" w:rsidRPr="007D0871" w:rsidTr="003240C1">
        <w:trPr>
          <w:trHeight w:val="241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Осевое соответствие (баллы: 0-1)</w:t>
            </w:r>
          </w:p>
        </w:tc>
        <w:tc>
          <w:tcPr>
            <w:tcW w:w="598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2" w:type="dxa"/>
          </w:tcPr>
          <w:p w:rsidR="00EC6713" w:rsidRPr="00B24101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24"/>
                <w:szCs w:val="28"/>
              </w:rPr>
            </w:pPr>
          </w:p>
        </w:tc>
      </w:tr>
      <w:tr w:rsidR="00EC6713" w:rsidRPr="007D0871" w:rsidTr="003240C1">
        <w:trPr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Соответствие контактных пунктов (баллы: 0-1)</w:t>
            </w:r>
          </w:p>
        </w:tc>
        <w:tc>
          <w:tcPr>
            <w:tcW w:w="598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2" w:type="dxa"/>
          </w:tcPr>
          <w:p w:rsidR="00EC6713" w:rsidRPr="00B24101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24"/>
                <w:szCs w:val="28"/>
              </w:rPr>
            </w:pPr>
          </w:p>
        </w:tc>
      </w:tr>
      <w:tr w:rsidR="00EC6713" w:rsidRPr="007D0871" w:rsidTr="003240C1">
        <w:trPr>
          <w:trHeight w:val="243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-123" w:right="-23" w:firstLine="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F72FE6">
              <w:rPr>
                <w:rFonts w:ascii="Cambria" w:hAnsi="Cambria"/>
                <w:sz w:val="18"/>
                <w:szCs w:val="18"/>
              </w:rPr>
              <w:t>Общая эстетика работы (баллы: 0-5)</w:t>
            </w:r>
          </w:p>
        </w:tc>
        <w:tc>
          <w:tcPr>
            <w:tcW w:w="598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3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2" w:type="dxa"/>
          </w:tcPr>
          <w:p w:rsidR="00EC6713" w:rsidRPr="00B24101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sz w:val="24"/>
                <w:szCs w:val="28"/>
              </w:rPr>
            </w:pPr>
          </w:p>
        </w:tc>
      </w:tr>
      <w:tr w:rsidR="00EC6713" w:rsidRPr="007D0871" w:rsidTr="003240C1">
        <w:trPr>
          <w:trHeight w:val="226"/>
          <w:jc w:val="center"/>
        </w:trPr>
        <w:tc>
          <w:tcPr>
            <w:tcW w:w="313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uto"/>
          </w:tcPr>
          <w:p w:rsidR="00EC6713" w:rsidRPr="00F72FE6" w:rsidRDefault="00EC6713" w:rsidP="003240C1">
            <w:pPr>
              <w:suppressAutoHyphens w:val="0"/>
              <w:spacing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72FE6">
              <w:rPr>
                <w:rFonts w:ascii="Cambria" w:hAnsi="Cambria"/>
                <w:b/>
                <w:sz w:val="18"/>
                <w:szCs w:val="18"/>
              </w:rPr>
              <w:t>Всего:</w:t>
            </w:r>
          </w:p>
        </w:tc>
        <w:tc>
          <w:tcPr>
            <w:tcW w:w="598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9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67" w:type="dxa"/>
          </w:tcPr>
          <w:p w:rsidR="00EC6713" w:rsidRPr="00F72FE6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  <w:tc>
          <w:tcPr>
            <w:tcW w:w="652" w:type="dxa"/>
          </w:tcPr>
          <w:p w:rsidR="00EC6713" w:rsidRPr="00B24101" w:rsidRDefault="00EC6713" w:rsidP="003240C1">
            <w:pPr>
              <w:suppressAutoHyphens w:val="0"/>
              <w:spacing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F72FE6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</w:tr>
    </w:tbl>
    <w:p w:rsidR="00EC6713" w:rsidRPr="00672691" w:rsidRDefault="00EC6713" w:rsidP="00EC6713">
      <w:pPr>
        <w:suppressAutoHyphens w:val="0"/>
        <w:jc w:val="both"/>
        <w:rPr>
          <w:rFonts w:ascii="Cambria" w:hAnsi="Cambria"/>
          <w:color w:val="FF0000"/>
          <w:sz w:val="24"/>
          <w:szCs w:val="28"/>
        </w:rPr>
      </w:pPr>
    </w:p>
    <w:p w:rsidR="00EC6713" w:rsidRPr="00B24101" w:rsidRDefault="00EC6713" w:rsidP="00EC6713">
      <w:pPr>
        <w:suppressAutoHyphens w:val="0"/>
        <w:ind w:firstLine="408"/>
        <w:jc w:val="both"/>
        <w:rPr>
          <w:rFonts w:ascii="Cambria" w:hAnsi="Cambria"/>
          <w:sz w:val="24"/>
          <w:szCs w:val="28"/>
        </w:rPr>
      </w:pPr>
      <w:r w:rsidRPr="00B24101">
        <w:rPr>
          <w:rFonts w:ascii="Cambria" w:hAnsi="Cambria"/>
          <w:sz w:val="24"/>
          <w:szCs w:val="28"/>
        </w:rPr>
        <w:t xml:space="preserve">За каждое соответствие </w:t>
      </w:r>
      <w:r w:rsidRPr="009F73DC">
        <w:rPr>
          <w:rFonts w:ascii="Cambria" w:hAnsi="Cambria"/>
          <w:sz w:val="24"/>
          <w:szCs w:val="28"/>
        </w:rPr>
        <w:t>параметра 1 - 9</w:t>
      </w:r>
      <w:r w:rsidRPr="00B24101">
        <w:rPr>
          <w:rFonts w:ascii="Cambria" w:hAnsi="Cambria"/>
          <w:sz w:val="24"/>
          <w:szCs w:val="28"/>
        </w:rPr>
        <w:t xml:space="preserve"> начисляется </w:t>
      </w:r>
      <w:r>
        <w:rPr>
          <w:rFonts w:ascii="Cambria" w:hAnsi="Cambria"/>
          <w:sz w:val="24"/>
          <w:szCs w:val="28"/>
        </w:rPr>
        <w:t xml:space="preserve">максимум </w:t>
      </w:r>
      <w:r w:rsidRPr="00B24101">
        <w:rPr>
          <w:rFonts w:ascii="Cambria" w:hAnsi="Cambria"/>
          <w:sz w:val="24"/>
          <w:szCs w:val="28"/>
        </w:rPr>
        <w:t>1 балл, за п.10 – от 0 до 5 баллов. Максимальное количество баллов, которое участник может получить от одного члена жюри - 14.</w:t>
      </w:r>
    </w:p>
    <w:p w:rsidR="00EC6713" w:rsidRPr="00B24101" w:rsidRDefault="00EC6713" w:rsidP="00EC6713">
      <w:pPr>
        <w:spacing w:after="0"/>
        <w:rPr>
          <w:rFonts w:ascii="Cambria" w:hAnsi="Cambria"/>
          <w:b/>
          <w:sz w:val="24"/>
          <w:szCs w:val="24"/>
        </w:rPr>
      </w:pPr>
    </w:p>
    <w:p w:rsidR="00EC6713" w:rsidRDefault="00EC6713" w:rsidP="00EC6713">
      <w:pPr>
        <w:spacing w:after="0"/>
        <w:rPr>
          <w:rFonts w:ascii="Cambria" w:hAnsi="Cambria"/>
        </w:rPr>
      </w:pPr>
    </w:p>
    <w:p w:rsidR="00EC6713" w:rsidRDefault="00EC6713" w:rsidP="00EC6713">
      <w:pPr>
        <w:spacing w:after="0"/>
        <w:rPr>
          <w:rFonts w:ascii="Cambria" w:hAnsi="Cambria"/>
        </w:rPr>
      </w:pPr>
    </w:p>
    <w:p w:rsidR="00EC6713" w:rsidRPr="00B24101" w:rsidRDefault="00EC6713" w:rsidP="00EC6713">
      <w:pPr>
        <w:spacing w:after="0"/>
        <w:rPr>
          <w:rFonts w:ascii="Cambria" w:hAnsi="Cambria"/>
        </w:rPr>
      </w:pPr>
    </w:p>
    <w:p w:rsidR="006A7E6D" w:rsidRDefault="006A7E6D"/>
    <w:sectPr w:rsidR="006A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787"/>
    <w:multiLevelType w:val="hybridMultilevel"/>
    <w:tmpl w:val="57781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C7"/>
    <w:rsid w:val="00630F40"/>
    <w:rsid w:val="006A7E6D"/>
    <w:rsid w:val="00760CC7"/>
    <w:rsid w:val="00E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003B-AB17-4860-84C6-5B9922A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13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User</cp:lastModifiedBy>
  <cp:revision>3</cp:revision>
  <dcterms:created xsi:type="dcterms:W3CDTF">2020-02-01T07:01:00Z</dcterms:created>
  <dcterms:modified xsi:type="dcterms:W3CDTF">2020-02-04T09:04:00Z</dcterms:modified>
</cp:coreProperties>
</file>